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DBFA" w14:textId="280D22F8" w:rsidR="000C1121" w:rsidRPr="00CC0742" w:rsidRDefault="000C1121" w:rsidP="003B2FF1">
      <w:pPr>
        <w:pStyle w:val="Zusammenfassung"/>
        <w:spacing w:after="240" w:line="360" w:lineRule="auto"/>
        <w:ind w:right="702"/>
        <w:rPr>
          <w:rFonts w:ascii="Arial" w:hAnsi="Arial" w:cs="Arial"/>
          <w:color w:val="000000" w:themeColor="text1"/>
          <w:sz w:val="20"/>
          <w:szCs w:val="20"/>
          <w:lang w:val="en-US"/>
        </w:rPr>
      </w:pPr>
      <w:r w:rsidRPr="00CC0742">
        <w:rPr>
          <w:rFonts w:ascii="Arial" w:hAnsi="Arial" w:cs="Arial"/>
          <w:noProof/>
          <w:color w:val="000000" w:themeColor="text1"/>
          <w:lang w:val="en-US"/>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a:extLst xmlns:a="http://schemas.openxmlformats.org/drawingml/2006/main">
                    <a:ext uri="{FF2B5EF4-FFF2-40B4-BE49-F238E27FC236}">
                      <a16:creationId xmlns:a16="http://schemas.microsoft.com/office/drawing/2014/main" id="{DC259981-BCC5-4E7E-A3E9-B7FBBC94E194}"/>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CC0742">
        <w:rPr>
          <w:rFonts w:ascii="Arial" w:hAnsi="Arial" w:cs="Arial"/>
          <w:color w:val="000000" w:themeColor="text1"/>
          <w:lang w:val="en-US"/>
        </w:rPr>
        <w:t>Num</w:t>
      </w:r>
      <w:r w:rsidR="00B02C23" w:rsidRPr="00CC0742">
        <w:rPr>
          <w:rFonts w:ascii="Arial" w:hAnsi="Arial" w:cs="Arial"/>
          <w:color w:val="000000" w:themeColor="text1"/>
          <w:lang w:val="en-US"/>
        </w:rPr>
        <w:t>b</w:t>
      </w:r>
      <w:r w:rsidRPr="00CC0742">
        <w:rPr>
          <w:rFonts w:ascii="Arial" w:hAnsi="Arial" w:cs="Arial"/>
          <w:color w:val="000000" w:themeColor="text1"/>
          <w:lang w:val="en-US"/>
        </w:rPr>
        <w:t>er</w:t>
      </w:r>
      <w:r w:rsidR="008A0A54" w:rsidRPr="00CC0742">
        <w:rPr>
          <w:rFonts w:ascii="Arial" w:hAnsi="Arial" w:cs="Arial"/>
          <w:color w:val="000000" w:themeColor="text1"/>
          <w:lang w:val="en-US"/>
        </w:rPr>
        <w:t xml:space="preserve"> </w:t>
      </w:r>
      <w:r w:rsidR="00700F8B">
        <w:rPr>
          <w:rFonts w:ascii="Arial" w:hAnsi="Arial" w:cs="Arial"/>
          <w:color w:val="000000" w:themeColor="text1"/>
          <w:lang w:val="en-US"/>
        </w:rPr>
        <w:t>10</w:t>
      </w:r>
      <w:r w:rsidRPr="00CC0742">
        <w:rPr>
          <w:rFonts w:ascii="Arial" w:hAnsi="Arial" w:cs="Arial"/>
          <w:color w:val="000000" w:themeColor="text1"/>
          <w:lang w:val="en-US"/>
        </w:rPr>
        <w:t>/</w:t>
      </w:r>
      <w:r w:rsidR="0084752A" w:rsidRPr="00CC0742">
        <w:rPr>
          <w:rFonts w:ascii="Arial" w:hAnsi="Arial" w:cs="Arial"/>
          <w:color w:val="000000" w:themeColor="text1"/>
          <w:lang w:val="en-US"/>
        </w:rPr>
        <w:t>202</w:t>
      </w:r>
      <w:r w:rsidR="00903B55" w:rsidRPr="00CC0742">
        <w:rPr>
          <w:rFonts w:ascii="Arial" w:hAnsi="Arial" w:cs="Arial"/>
          <w:color w:val="000000" w:themeColor="text1"/>
          <w:lang w:val="en-US"/>
        </w:rPr>
        <w:t>6</w:t>
      </w:r>
    </w:p>
    <w:p w14:paraId="041CCC45" w14:textId="4D7B1B6D" w:rsidR="00B02C23" w:rsidRPr="00CC0742" w:rsidRDefault="00B02C23" w:rsidP="00B02C23">
      <w:pPr>
        <w:spacing w:line="360" w:lineRule="auto"/>
        <w:rPr>
          <w:rFonts w:ascii="Arial" w:hAnsi="Arial" w:cs="Arial"/>
          <w:color w:val="000000" w:themeColor="text1"/>
          <w:u w:val="single"/>
          <w:lang w:val="en-US"/>
        </w:rPr>
      </w:pPr>
      <w:r w:rsidRPr="00CC0742">
        <w:rPr>
          <w:rFonts w:ascii="Arial" w:hAnsi="Arial" w:cs="Arial"/>
          <w:color w:val="000000" w:themeColor="text1"/>
          <w:u w:val="single"/>
          <w:lang w:val="en-US"/>
        </w:rPr>
        <w:t xml:space="preserve">Linde Material Handling updates its portfolio of counterbalanced trucks for ATEX </w:t>
      </w:r>
      <w:r w:rsidR="00240212" w:rsidRPr="00CC0742">
        <w:rPr>
          <w:rFonts w:ascii="Arial" w:hAnsi="Arial" w:cs="Arial"/>
          <w:color w:val="000000" w:themeColor="text1"/>
          <w:u w:val="single"/>
          <w:lang w:val="en-US"/>
        </w:rPr>
        <w:t>z</w:t>
      </w:r>
      <w:r w:rsidRPr="00CC0742">
        <w:rPr>
          <w:rFonts w:ascii="Arial" w:hAnsi="Arial" w:cs="Arial"/>
          <w:color w:val="000000" w:themeColor="text1"/>
          <w:u w:val="single"/>
          <w:lang w:val="en-US"/>
        </w:rPr>
        <w:t>ones</w:t>
      </w:r>
    </w:p>
    <w:p w14:paraId="5C301BDC" w14:textId="5D2D1635" w:rsidR="00B02C23" w:rsidRPr="00CC0742" w:rsidRDefault="00E62010" w:rsidP="00B02C23">
      <w:pPr>
        <w:spacing w:before="120" w:after="240" w:line="560" w:lineRule="exact"/>
        <w:rPr>
          <w:rFonts w:ascii="Arial" w:hAnsi="Arial" w:cs="Arial"/>
          <w:b/>
          <w:color w:val="000000" w:themeColor="text1"/>
          <w:sz w:val="36"/>
          <w:szCs w:val="36"/>
          <w:lang w:val="en-US"/>
        </w:rPr>
      </w:pPr>
      <w:r w:rsidRPr="00CC0742">
        <w:rPr>
          <w:rFonts w:ascii="Arial" w:hAnsi="Arial" w:cs="Arial"/>
          <w:b/>
          <w:bCs/>
          <w:color w:val="000000" w:themeColor="text1"/>
          <w:sz w:val="36"/>
          <w:szCs w:val="36"/>
          <w:lang w:val="en-US"/>
        </w:rPr>
        <w:t>Explosion-pro</w:t>
      </w:r>
      <w:r w:rsidR="00671355">
        <w:rPr>
          <w:rFonts w:ascii="Arial" w:hAnsi="Arial" w:cs="Arial"/>
          <w:b/>
          <w:bCs/>
          <w:color w:val="000000" w:themeColor="text1"/>
          <w:sz w:val="36"/>
          <w:szCs w:val="36"/>
          <w:lang w:val="en-US"/>
        </w:rPr>
        <w:t>tected</w:t>
      </w:r>
      <w:r w:rsidRPr="00CC0742">
        <w:rPr>
          <w:rFonts w:ascii="Arial" w:hAnsi="Arial" w:cs="Arial"/>
          <w:b/>
          <w:bCs/>
          <w:color w:val="000000" w:themeColor="text1"/>
          <w:sz w:val="36"/>
          <w:szCs w:val="36"/>
          <w:lang w:val="en-US"/>
        </w:rPr>
        <w:t xml:space="preserve"> e</w:t>
      </w:r>
      <w:r w:rsidR="00B02C23" w:rsidRPr="00CC0742">
        <w:rPr>
          <w:rFonts w:ascii="Arial" w:hAnsi="Arial" w:cs="Arial"/>
          <w:b/>
          <w:bCs/>
          <w:color w:val="000000" w:themeColor="text1"/>
          <w:sz w:val="36"/>
          <w:szCs w:val="36"/>
          <w:lang w:val="en-US"/>
        </w:rPr>
        <w:t xml:space="preserve">lectric forklifts: as powerful and intelligent as standard </w:t>
      </w:r>
      <w:r w:rsidR="00671355">
        <w:rPr>
          <w:rFonts w:ascii="Arial" w:hAnsi="Arial" w:cs="Arial"/>
          <w:b/>
          <w:bCs/>
          <w:color w:val="000000" w:themeColor="text1"/>
          <w:sz w:val="36"/>
          <w:szCs w:val="36"/>
          <w:lang w:val="en-US"/>
        </w:rPr>
        <w:t>models</w:t>
      </w:r>
    </w:p>
    <w:p w14:paraId="29006D97" w14:textId="30FBA92A" w:rsidR="009973FD" w:rsidRPr="00CC0742" w:rsidRDefault="00E173D5" w:rsidP="001911EC">
      <w:pPr>
        <w:spacing w:after="240" w:line="360" w:lineRule="auto"/>
        <w:rPr>
          <w:rFonts w:ascii="Arial" w:eastAsia="Arial" w:hAnsi="Arial" w:cs="Arial"/>
          <w:b/>
          <w:bCs/>
          <w:iCs/>
          <w:color w:val="000000" w:themeColor="text1"/>
          <w:sz w:val="16"/>
          <w:szCs w:val="16"/>
          <w:lang w:val="en-US" w:eastAsia="en-US"/>
        </w:rPr>
      </w:pPr>
      <w:r w:rsidRPr="00CC0742">
        <w:rPr>
          <w:rFonts w:ascii="Arial" w:eastAsia="Arial" w:hAnsi="Arial" w:cs="Arial"/>
          <w:b/>
          <w:bCs/>
          <w:iCs/>
          <w:color w:val="000000" w:themeColor="text1"/>
          <w:sz w:val="22"/>
          <w:szCs w:val="22"/>
          <w:lang w:val="en-US" w:eastAsia="en-US"/>
        </w:rPr>
        <w:t xml:space="preserve">Aschaffenburg, </w:t>
      </w:r>
      <w:r w:rsidR="00080CF3" w:rsidRPr="00CC0742">
        <w:rPr>
          <w:rFonts w:ascii="Arial" w:eastAsia="Arial" w:hAnsi="Arial" w:cs="Arial"/>
          <w:b/>
          <w:bCs/>
          <w:iCs/>
          <w:color w:val="000000" w:themeColor="text1"/>
          <w:sz w:val="22"/>
          <w:szCs w:val="22"/>
          <w:lang w:val="en-US" w:eastAsia="en-US"/>
        </w:rPr>
        <w:t>September</w:t>
      </w:r>
      <w:r w:rsidR="00B02C23" w:rsidRPr="00CC0742">
        <w:rPr>
          <w:rFonts w:ascii="Arial" w:eastAsia="Arial" w:hAnsi="Arial" w:cs="Arial"/>
          <w:b/>
          <w:bCs/>
          <w:iCs/>
          <w:color w:val="000000" w:themeColor="text1"/>
          <w:sz w:val="22"/>
          <w:szCs w:val="22"/>
          <w:lang w:val="en-US" w:eastAsia="en-US"/>
        </w:rPr>
        <w:t xml:space="preserve"> 3,</w:t>
      </w:r>
      <w:r w:rsidRPr="00CC0742">
        <w:rPr>
          <w:rFonts w:ascii="Arial" w:eastAsia="Arial" w:hAnsi="Arial" w:cs="Arial"/>
          <w:b/>
          <w:bCs/>
          <w:iCs/>
          <w:color w:val="000000" w:themeColor="text1"/>
          <w:sz w:val="22"/>
          <w:szCs w:val="22"/>
          <w:lang w:val="en-US" w:eastAsia="en-US"/>
        </w:rPr>
        <w:t xml:space="preserve"> 2026</w:t>
      </w:r>
      <w:r w:rsidR="00E96EDB" w:rsidRPr="00CC0742">
        <w:rPr>
          <w:rFonts w:ascii="Arial" w:eastAsia="Arial" w:hAnsi="Arial" w:cs="Arial"/>
          <w:b/>
          <w:bCs/>
          <w:iCs/>
          <w:color w:val="000000" w:themeColor="text1"/>
          <w:sz w:val="22"/>
          <w:szCs w:val="22"/>
          <w:lang w:val="en-US" w:eastAsia="en-US"/>
        </w:rPr>
        <w:t xml:space="preserve">. </w:t>
      </w:r>
      <w:r w:rsidR="0043607F" w:rsidRPr="00CC0742">
        <w:rPr>
          <w:rFonts w:ascii="Arial" w:eastAsia="Arial" w:hAnsi="Arial" w:cs="Arial"/>
          <w:b/>
          <w:bCs/>
          <w:iCs/>
          <w:color w:val="000000" w:themeColor="text1"/>
          <w:sz w:val="22"/>
          <w:szCs w:val="22"/>
          <w:lang w:val="en-US" w:eastAsia="en-US"/>
        </w:rPr>
        <w:t>Linde Material Handling (MH) has updated its portfolio of explosion-protected electric forklifts and now offers the new Linde E14–E20 EX and Linde E16–E20 P EX models. These three- and four-wheel</w:t>
      </w:r>
      <w:r w:rsidR="0079205C" w:rsidRPr="00CC0742">
        <w:rPr>
          <w:rFonts w:ascii="Arial" w:eastAsia="Arial" w:hAnsi="Arial" w:cs="Arial"/>
          <w:b/>
          <w:bCs/>
          <w:iCs/>
          <w:color w:val="000000" w:themeColor="text1"/>
          <w:sz w:val="22"/>
          <w:szCs w:val="22"/>
          <w:lang w:val="en-US" w:eastAsia="en-US"/>
        </w:rPr>
        <w:t>ed</w:t>
      </w:r>
      <w:r w:rsidR="0043607F" w:rsidRPr="00CC0742">
        <w:rPr>
          <w:rFonts w:ascii="Arial" w:eastAsia="Arial" w:hAnsi="Arial" w:cs="Arial"/>
          <w:b/>
          <w:bCs/>
          <w:iCs/>
          <w:color w:val="000000" w:themeColor="text1"/>
          <w:sz w:val="22"/>
          <w:szCs w:val="22"/>
          <w:lang w:val="en-US" w:eastAsia="en-US"/>
        </w:rPr>
        <w:t xml:space="preserve"> electric counterbalanced forklifts are certified for use in ATEX zones 1/21 and 2/22. </w:t>
      </w:r>
      <w:r w:rsidR="00167DDE" w:rsidRPr="00CC0742">
        <w:rPr>
          <w:rFonts w:ascii="Arial" w:eastAsia="Arial" w:hAnsi="Arial" w:cs="Arial"/>
          <w:b/>
          <w:bCs/>
          <w:iCs/>
          <w:color w:val="000000" w:themeColor="text1"/>
          <w:sz w:val="22"/>
          <w:szCs w:val="22"/>
          <w:lang w:val="en-US" w:eastAsia="en-US"/>
        </w:rPr>
        <w:t xml:space="preserve">The series’ wide variety of models has been retained, and all new features and driver-assistance functions have been incorporated into the explosion-protected </w:t>
      </w:r>
      <w:r w:rsidR="00671355">
        <w:rPr>
          <w:rFonts w:ascii="Arial" w:eastAsia="Arial" w:hAnsi="Arial" w:cs="Arial"/>
          <w:b/>
          <w:bCs/>
          <w:iCs/>
          <w:color w:val="000000" w:themeColor="text1"/>
          <w:sz w:val="22"/>
          <w:szCs w:val="22"/>
          <w:lang w:val="en-US" w:eastAsia="en-US"/>
        </w:rPr>
        <w:t>versions</w:t>
      </w:r>
      <w:r w:rsidR="00167DDE" w:rsidRPr="00CC0742">
        <w:rPr>
          <w:rFonts w:ascii="Arial" w:eastAsia="Arial" w:hAnsi="Arial" w:cs="Arial"/>
          <w:b/>
          <w:bCs/>
          <w:iCs/>
          <w:color w:val="000000" w:themeColor="text1"/>
          <w:sz w:val="22"/>
          <w:szCs w:val="22"/>
          <w:lang w:val="en-US" w:eastAsia="en-US"/>
        </w:rPr>
        <w:t>.</w:t>
      </w:r>
      <w:r w:rsidR="0043607F" w:rsidRPr="00CC0742">
        <w:rPr>
          <w:rFonts w:ascii="Arial" w:eastAsia="Arial" w:hAnsi="Arial" w:cs="Arial"/>
          <w:b/>
          <w:bCs/>
          <w:iCs/>
          <w:color w:val="000000" w:themeColor="text1"/>
          <w:sz w:val="22"/>
          <w:szCs w:val="22"/>
          <w:lang w:val="en-US" w:eastAsia="en-US"/>
        </w:rPr>
        <w:t xml:space="preserve"> There are 14 models in total, featuring different chassis sizes and load capacities of up to two tons.</w:t>
      </w:r>
    </w:p>
    <w:p w14:paraId="26B3B47D" w14:textId="7A039145" w:rsidR="00D004CA" w:rsidRPr="00CC0742" w:rsidRDefault="00D004CA" w:rsidP="002219AD">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iCs/>
          <w:color w:val="000000" w:themeColor="text1"/>
          <w:sz w:val="22"/>
          <w:szCs w:val="22"/>
          <w:lang w:val="en-US" w:eastAsia="en-US"/>
        </w:rPr>
        <w:t xml:space="preserve">Some industries, such as electric motor and battery manufacturing, are currently experiencing a boom. The European Chips Act promotes the construction of semiconductor factories in Europe </w:t>
      </w:r>
      <w:proofErr w:type="gramStart"/>
      <w:r w:rsidRPr="00CC0742">
        <w:rPr>
          <w:rFonts w:ascii="Arial" w:eastAsia="Arial" w:hAnsi="Arial" w:cs="Arial"/>
          <w:iCs/>
          <w:color w:val="000000" w:themeColor="text1"/>
          <w:sz w:val="22"/>
          <w:szCs w:val="22"/>
          <w:lang w:val="en-US" w:eastAsia="en-US"/>
        </w:rPr>
        <w:t>in order to</w:t>
      </w:r>
      <w:proofErr w:type="gramEnd"/>
      <w:r w:rsidRPr="00CC0742">
        <w:rPr>
          <w:rFonts w:ascii="Arial" w:eastAsia="Arial" w:hAnsi="Arial" w:cs="Arial"/>
          <w:iCs/>
          <w:color w:val="000000" w:themeColor="text1"/>
          <w:sz w:val="22"/>
          <w:szCs w:val="22"/>
          <w:lang w:val="en-US" w:eastAsia="en-US"/>
        </w:rPr>
        <w:t xml:space="preserve"> reduce dependence on Asian suppliers. Consequently, large semiconductor manufacturing facilities are being built in various locations. These factories use hazardous</w:t>
      </w:r>
      <w:r w:rsidR="0043607F" w:rsidRPr="00CC0742">
        <w:rPr>
          <w:rFonts w:ascii="Arial" w:eastAsia="Arial" w:hAnsi="Arial" w:cs="Arial"/>
          <w:iCs/>
          <w:color w:val="000000" w:themeColor="text1"/>
          <w:sz w:val="22"/>
          <w:szCs w:val="22"/>
          <w:lang w:val="en-US" w:eastAsia="en-US"/>
        </w:rPr>
        <w:t xml:space="preserve"> and</w:t>
      </w:r>
      <w:r w:rsidRPr="00CC0742">
        <w:rPr>
          <w:rFonts w:ascii="Arial" w:eastAsia="Arial" w:hAnsi="Arial" w:cs="Arial"/>
          <w:iCs/>
          <w:color w:val="000000" w:themeColor="text1"/>
          <w:sz w:val="22"/>
          <w:szCs w:val="22"/>
          <w:lang w:val="en-US" w:eastAsia="en-US"/>
        </w:rPr>
        <w:t xml:space="preserve"> highly flammable substances. Companies are also setting up ATEX-certified areas for recycling electronic waste and batteries. Explosive atmospheres can develop in these areas</w:t>
      </w:r>
      <w:r w:rsidR="0043607F" w:rsidRPr="00CC0742">
        <w:rPr>
          <w:rFonts w:ascii="Arial" w:eastAsia="Arial" w:hAnsi="Arial" w:cs="Arial"/>
          <w:iCs/>
          <w:color w:val="000000" w:themeColor="text1"/>
          <w:sz w:val="22"/>
          <w:szCs w:val="22"/>
          <w:lang w:val="en-US" w:eastAsia="en-US"/>
        </w:rPr>
        <w:t>, too, so</w:t>
      </w:r>
      <w:r w:rsidRPr="00CC0742">
        <w:rPr>
          <w:rFonts w:ascii="Arial" w:eastAsia="Arial" w:hAnsi="Arial" w:cs="Arial"/>
          <w:iCs/>
          <w:color w:val="000000" w:themeColor="text1"/>
          <w:sz w:val="22"/>
          <w:szCs w:val="22"/>
          <w:lang w:val="en-US" w:eastAsia="en-US"/>
        </w:rPr>
        <w:t xml:space="preserve"> the use of appropriately protected industrial trucks</w:t>
      </w:r>
      <w:r w:rsidR="0043607F" w:rsidRPr="00CC0742">
        <w:rPr>
          <w:rFonts w:ascii="Arial" w:eastAsia="Arial" w:hAnsi="Arial" w:cs="Arial"/>
          <w:iCs/>
          <w:color w:val="000000" w:themeColor="text1"/>
          <w:sz w:val="22"/>
          <w:szCs w:val="22"/>
          <w:lang w:val="en-US" w:eastAsia="en-US"/>
        </w:rPr>
        <w:t xml:space="preserve"> is required</w:t>
      </w:r>
      <w:r w:rsidRPr="00CC0742">
        <w:rPr>
          <w:rFonts w:ascii="Arial" w:eastAsia="Arial" w:hAnsi="Arial" w:cs="Arial"/>
          <w:iCs/>
          <w:color w:val="000000" w:themeColor="text1"/>
          <w:sz w:val="22"/>
          <w:szCs w:val="22"/>
          <w:lang w:val="en-US" w:eastAsia="en-US"/>
        </w:rPr>
        <w:t>. Linde MH’s compact three-wheel</w:t>
      </w:r>
      <w:r w:rsidR="0043607F" w:rsidRPr="00CC0742">
        <w:rPr>
          <w:rFonts w:ascii="Arial" w:eastAsia="Arial" w:hAnsi="Arial" w:cs="Arial"/>
          <w:iCs/>
          <w:color w:val="000000" w:themeColor="text1"/>
          <w:sz w:val="22"/>
          <w:szCs w:val="22"/>
          <w:lang w:val="en-US" w:eastAsia="en-US"/>
        </w:rPr>
        <w:t>ed</w:t>
      </w:r>
      <w:r w:rsidRPr="00CC0742">
        <w:rPr>
          <w:rFonts w:ascii="Arial" w:eastAsia="Arial" w:hAnsi="Arial" w:cs="Arial"/>
          <w:iCs/>
          <w:color w:val="000000" w:themeColor="text1"/>
          <w:sz w:val="22"/>
          <w:szCs w:val="22"/>
          <w:lang w:val="en-US" w:eastAsia="en-US"/>
        </w:rPr>
        <w:t xml:space="preserve"> electric forklifts are </w:t>
      </w:r>
      <w:r w:rsidR="006B4A65" w:rsidRPr="00CC0742">
        <w:rPr>
          <w:rFonts w:ascii="Arial" w:eastAsia="Arial" w:hAnsi="Arial" w:cs="Arial"/>
          <w:iCs/>
          <w:color w:val="000000" w:themeColor="text1"/>
          <w:sz w:val="22"/>
          <w:szCs w:val="22"/>
          <w:lang w:val="en-US" w:eastAsia="en-US"/>
        </w:rPr>
        <w:t>especially</w:t>
      </w:r>
      <w:r w:rsidR="007B5A30" w:rsidRPr="00CC0742">
        <w:rPr>
          <w:rFonts w:ascii="Arial" w:eastAsia="Arial" w:hAnsi="Arial" w:cs="Arial"/>
          <w:iCs/>
          <w:color w:val="000000" w:themeColor="text1"/>
          <w:sz w:val="22"/>
          <w:szCs w:val="22"/>
          <w:lang w:val="en-US" w:eastAsia="en-US"/>
        </w:rPr>
        <w:t xml:space="preserve"> well</w:t>
      </w:r>
      <w:r w:rsidR="007850B3" w:rsidRPr="00CC0742">
        <w:rPr>
          <w:rFonts w:ascii="Arial" w:eastAsia="Arial" w:hAnsi="Arial" w:cs="Arial"/>
          <w:iCs/>
          <w:color w:val="000000" w:themeColor="text1"/>
          <w:sz w:val="22"/>
          <w:szCs w:val="22"/>
          <w:lang w:val="en-US" w:eastAsia="en-US"/>
        </w:rPr>
        <w:t xml:space="preserve"> </w:t>
      </w:r>
      <w:r w:rsidR="007B5A30" w:rsidRPr="00CC0742">
        <w:rPr>
          <w:rFonts w:ascii="Arial" w:eastAsia="Arial" w:hAnsi="Arial" w:cs="Arial"/>
          <w:iCs/>
          <w:color w:val="000000" w:themeColor="text1"/>
          <w:sz w:val="22"/>
          <w:szCs w:val="22"/>
          <w:lang w:val="en-US" w:eastAsia="en-US"/>
        </w:rPr>
        <w:t>suited</w:t>
      </w:r>
      <w:r w:rsidRPr="00CC0742">
        <w:rPr>
          <w:rFonts w:ascii="Arial" w:eastAsia="Arial" w:hAnsi="Arial" w:cs="Arial"/>
          <w:iCs/>
          <w:color w:val="000000" w:themeColor="text1"/>
          <w:sz w:val="22"/>
          <w:szCs w:val="22"/>
          <w:lang w:val="en-US" w:eastAsia="en-US"/>
        </w:rPr>
        <w:t xml:space="preserve"> for </w:t>
      </w:r>
      <w:r w:rsidR="007850B3" w:rsidRPr="00CC0742">
        <w:rPr>
          <w:rFonts w:ascii="Arial" w:eastAsia="Arial" w:hAnsi="Arial" w:cs="Arial"/>
          <w:iCs/>
          <w:color w:val="000000" w:themeColor="text1"/>
          <w:sz w:val="22"/>
          <w:szCs w:val="22"/>
          <w:lang w:val="en-US" w:eastAsia="en-US"/>
        </w:rPr>
        <w:t>use in confined</w:t>
      </w:r>
      <w:r w:rsidRPr="00CC0742">
        <w:rPr>
          <w:rFonts w:ascii="Arial" w:eastAsia="Arial" w:hAnsi="Arial" w:cs="Arial"/>
          <w:iCs/>
          <w:color w:val="000000" w:themeColor="text1"/>
          <w:sz w:val="22"/>
          <w:szCs w:val="22"/>
          <w:lang w:val="en-US" w:eastAsia="en-US"/>
        </w:rPr>
        <w:t xml:space="preserve"> </w:t>
      </w:r>
      <w:proofErr w:type="gramStart"/>
      <w:r w:rsidRPr="00CC0742">
        <w:rPr>
          <w:rFonts w:ascii="Arial" w:eastAsia="Arial" w:hAnsi="Arial" w:cs="Arial"/>
          <w:iCs/>
          <w:color w:val="000000" w:themeColor="text1"/>
          <w:sz w:val="22"/>
          <w:szCs w:val="22"/>
          <w:lang w:val="en-US" w:eastAsia="en-US"/>
        </w:rPr>
        <w:t>warehouse</w:t>
      </w:r>
      <w:proofErr w:type="gramEnd"/>
      <w:r w:rsidRPr="00CC0742">
        <w:rPr>
          <w:rFonts w:ascii="Arial" w:eastAsia="Arial" w:hAnsi="Arial" w:cs="Arial"/>
          <w:iCs/>
          <w:color w:val="000000" w:themeColor="text1"/>
          <w:sz w:val="22"/>
          <w:szCs w:val="22"/>
          <w:lang w:val="en-US" w:eastAsia="en-US"/>
        </w:rPr>
        <w:t xml:space="preserve"> and production environments</w:t>
      </w:r>
      <w:r w:rsidR="006B4A65" w:rsidRPr="00CC0742">
        <w:rPr>
          <w:rFonts w:ascii="Arial" w:eastAsia="Arial" w:hAnsi="Arial" w:cs="Arial"/>
          <w:iCs/>
          <w:color w:val="000000" w:themeColor="text1"/>
          <w:sz w:val="22"/>
          <w:szCs w:val="22"/>
          <w:lang w:val="en-US" w:eastAsia="en-US"/>
        </w:rPr>
        <w:t>, while its</w:t>
      </w:r>
      <w:r w:rsidRPr="00CC0742">
        <w:rPr>
          <w:rFonts w:ascii="Arial" w:eastAsia="Arial" w:hAnsi="Arial" w:cs="Arial"/>
          <w:iCs/>
          <w:color w:val="000000" w:themeColor="text1"/>
          <w:sz w:val="22"/>
          <w:szCs w:val="22"/>
          <w:lang w:val="en-US" w:eastAsia="en-US"/>
        </w:rPr>
        <w:t xml:space="preserve"> four-wheel</w:t>
      </w:r>
      <w:r w:rsidR="00B771F3" w:rsidRPr="00CC0742">
        <w:rPr>
          <w:rFonts w:ascii="Arial" w:eastAsia="Arial" w:hAnsi="Arial" w:cs="Arial"/>
          <w:iCs/>
          <w:color w:val="000000" w:themeColor="text1"/>
          <w:sz w:val="22"/>
          <w:szCs w:val="22"/>
          <w:lang w:val="en-US" w:eastAsia="en-US"/>
        </w:rPr>
        <w:t>ed</w:t>
      </w:r>
      <w:r w:rsidRPr="00CC0742">
        <w:rPr>
          <w:rFonts w:ascii="Arial" w:eastAsia="Arial" w:hAnsi="Arial" w:cs="Arial"/>
          <w:iCs/>
          <w:color w:val="000000" w:themeColor="text1"/>
          <w:sz w:val="22"/>
          <w:szCs w:val="22"/>
          <w:lang w:val="en-US" w:eastAsia="en-US"/>
        </w:rPr>
        <w:t xml:space="preserve"> electric forklifts</w:t>
      </w:r>
      <w:r w:rsidR="001573D6" w:rsidRPr="00CC0742">
        <w:rPr>
          <w:rFonts w:ascii="Arial" w:eastAsia="Arial" w:hAnsi="Arial" w:cs="Arial"/>
          <w:iCs/>
          <w:color w:val="000000" w:themeColor="text1"/>
          <w:sz w:val="22"/>
          <w:szCs w:val="22"/>
          <w:lang w:val="en-US" w:eastAsia="en-US"/>
        </w:rPr>
        <w:t xml:space="preserve"> </w:t>
      </w:r>
      <w:r w:rsidR="006B4A65" w:rsidRPr="00CC0742">
        <w:rPr>
          <w:rFonts w:ascii="Arial" w:eastAsia="Arial" w:hAnsi="Arial" w:cs="Arial"/>
          <w:iCs/>
          <w:color w:val="000000" w:themeColor="text1"/>
          <w:sz w:val="22"/>
          <w:szCs w:val="22"/>
          <w:lang w:val="en-US" w:eastAsia="en-US"/>
        </w:rPr>
        <w:t>offer</w:t>
      </w:r>
      <w:r w:rsidR="007850B3" w:rsidRPr="00CC0742">
        <w:rPr>
          <w:rFonts w:ascii="Arial" w:eastAsia="Arial" w:hAnsi="Arial" w:cs="Arial"/>
          <w:iCs/>
          <w:color w:val="000000" w:themeColor="text1"/>
          <w:sz w:val="22"/>
          <w:szCs w:val="22"/>
          <w:lang w:val="en-US" w:eastAsia="en-US"/>
        </w:rPr>
        <w:t xml:space="preserve"> high</w:t>
      </w:r>
      <w:r w:rsidR="001573D6" w:rsidRPr="00CC0742">
        <w:rPr>
          <w:rFonts w:ascii="Arial" w:eastAsia="Arial" w:hAnsi="Arial" w:cs="Arial"/>
          <w:iCs/>
          <w:color w:val="000000" w:themeColor="text1"/>
          <w:sz w:val="22"/>
          <w:szCs w:val="22"/>
          <w:lang w:val="en-US" w:eastAsia="en-US"/>
        </w:rPr>
        <w:t xml:space="preserve"> </w:t>
      </w:r>
      <w:r w:rsidRPr="00CC0742">
        <w:rPr>
          <w:rFonts w:ascii="Arial" w:eastAsia="Arial" w:hAnsi="Arial" w:cs="Arial"/>
          <w:iCs/>
          <w:color w:val="000000" w:themeColor="text1"/>
          <w:sz w:val="22"/>
          <w:szCs w:val="22"/>
          <w:lang w:val="en-US" w:eastAsia="en-US"/>
        </w:rPr>
        <w:t>maneuverab</w:t>
      </w:r>
      <w:r w:rsidR="007B5A30" w:rsidRPr="00CC0742">
        <w:rPr>
          <w:rFonts w:ascii="Arial" w:eastAsia="Arial" w:hAnsi="Arial" w:cs="Arial"/>
          <w:iCs/>
          <w:color w:val="000000" w:themeColor="text1"/>
          <w:sz w:val="22"/>
          <w:szCs w:val="22"/>
          <w:lang w:val="en-US" w:eastAsia="en-US"/>
        </w:rPr>
        <w:t>ility</w:t>
      </w:r>
      <w:r w:rsidRPr="00CC0742">
        <w:rPr>
          <w:rFonts w:ascii="Arial" w:eastAsia="Arial" w:hAnsi="Arial" w:cs="Arial"/>
          <w:iCs/>
          <w:color w:val="000000" w:themeColor="text1"/>
          <w:sz w:val="22"/>
          <w:szCs w:val="22"/>
          <w:lang w:val="en-US" w:eastAsia="en-US"/>
        </w:rPr>
        <w:t xml:space="preserve"> </w:t>
      </w:r>
      <w:r w:rsidR="007B5A30" w:rsidRPr="00CC0742">
        <w:rPr>
          <w:rFonts w:ascii="Arial" w:eastAsia="Arial" w:hAnsi="Arial" w:cs="Arial"/>
          <w:iCs/>
          <w:color w:val="000000" w:themeColor="text1"/>
          <w:sz w:val="22"/>
          <w:szCs w:val="22"/>
          <w:lang w:val="en-US" w:eastAsia="en-US"/>
        </w:rPr>
        <w:t xml:space="preserve">and </w:t>
      </w:r>
      <w:r w:rsidR="007850B3" w:rsidRPr="00CC0742">
        <w:rPr>
          <w:rFonts w:ascii="Arial" w:eastAsia="Arial" w:hAnsi="Arial" w:cs="Arial"/>
          <w:iCs/>
          <w:color w:val="000000" w:themeColor="text1"/>
          <w:sz w:val="22"/>
          <w:szCs w:val="22"/>
          <w:lang w:val="en-US" w:eastAsia="en-US"/>
        </w:rPr>
        <w:t xml:space="preserve">maximum </w:t>
      </w:r>
      <w:r w:rsidR="007B5A30" w:rsidRPr="00CC0742">
        <w:rPr>
          <w:rFonts w:ascii="Arial" w:eastAsia="Arial" w:hAnsi="Arial" w:cs="Arial"/>
          <w:iCs/>
          <w:color w:val="000000" w:themeColor="text1"/>
          <w:sz w:val="22"/>
          <w:szCs w:val="22"/>
          <w:lang w:val="en-US" w:eastAsia="en-US"/>
        </w:rPr>
        <w:t>stability</w:t>
      </w:r>
      <w:r w:rsidRPr="00CC0742">
        <w:rPr>
          <w:rFonts w:ascii="Arial" w:eastAsia="Arial" w:hAnsi="Arial" w:cs="Arial"/>
          <w:iCs/>
          <w:color w:val="000000" w:themeColor="text1"/>
          <w:sz w:val="22"/>
          <w:szCs w:val="22"/>
          <w:lang w:val="en-US" w:eastAsia="en-US"/>
        </w:rPr>
        <w:t xml:space="preserve">, </w:t>
      </w:r>
      <w:r w:rsidR="006B4A65" w:rsidRPr="00CC0742">
        <w:rPr>
          <w:rFonts w:ascii="Arial" w:eastAsia="Arial" w:hAnsi="Arial" w:cs="Arial"/>
          <w:iCs/>
          <w:color w:val="000000" w:themeColor="text1"/>
          <w:sz w:val="22"/>
          <w:szCs w:val="22"/>
          <w:lang w:val="en-US" w:eastAsia="en-US"/>
        </w:rPr>
        <w:t>even</w:t>
      </w:r>
      <w:r w:rsidRPr="00CC0742">
        <w:rPr>
          <w:rFonts w:ascii="Arial" w:eastAsia="Arial" w:hAnsi="Arial" w:cs="Arial"/>
          <w:iCs/>
          <w:color w:val="000000" w:themeColor="text1"/>
          <w:sz w:val="22"/>
          <w:szCs w:val="22"/>
          <w:lang w:val="en-US" w:eastAsia="en-US"/>
        </w:rPr>
        <w:t xml:space="preserve"> on uneven </w:t>
      </w:r>
      <w:r w:rsidR="001573D6" w:rsidRPr="00CC0742">
        <w:rPr>
          <w:rFonts w:ascii="Arial" w:eastAsia="Arial" w:hAnsi="Arial" w:cs="Arial"/>
          <w:iCs/>
          <w:color w:val="000000" w:themeColor="text1"/>
          <w:sz w:val="22"/>
          <w:szCs w:val="22"/>
          <w:lang w:val="en-US" w:eastAsia="en-US"/>
        </w:rPr>
        <w:t>surfaces</w:t>
      </w:r>
      <w:r w:rsidRPr="00CC0742">
        <w:rPr>
          <w:rFonts w:ascii="Arial" w:eastAsia="Arial" w:hAnsi="Arial" w:cs="Arial"/>
          <w:iCs/>
          <w:color w:val="000000" w:themeColor="text1"/>
          <w:sz w:val="22"/>
          <w:szCs w:val="22"/>
          <w:lang w:val="en-US" w:eastAsia="en-US"/>
        </w:rPr>
        <w:t>.</w:t>
      </w:r>
    </w:p>
    <w:p w14:paraId="7D2EC602" w14:textId="77777777" w:rsidR="00D004CA" w:rsidRPr="00CC0742" w:rsidRDefault="00D004CA" w:rsidP="002219AD">
      <w:pPr>
        <w:spacing w:line="360" w:lineRule="auto"/>
        <w:rPr>
          <w:rFonts w:ascii="Arial" w:eastAsia="Arial" w:hAnsi="Arial" w:cs="Arial"/>
          <w:iCs/>
          <w:color w:val="000000" w:themeColor="text1"/>
          <w:sz w:val="16"/>
          <w:szCs w:val="16"/>
          <w:lang w:val="en-US" w:eastAsia="en-US"/>
        </w:rPr>
      </w:pPr>
    </w:p>
    <w:p w14:paraId="52AC4F71" w14:textId="75ACE127" w:rsidR="00B2096C" w:rsidRPr="00CC0742" w:rsidRDefault="00B2096C" w:rsidP="00B2096C">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b/>
          <w:bCs/>
          <w:iCs/>
          <w:color w:val="000000" w:themeColor="text1"/>
          <w:sz w:val="22"/>
          <w:szCs w:val="22"/>
          <w:lang w:val="en-US" w:eastAsia="en-US"/>
        </w:rPr>
        <w:t xml:space="preserve">The same </w:t>
      </w:r>
      <w:r w:rsidR="008C5D58" w:rsidRPr="00CC0742">
        <w:rPr>
          <w:rFonts w:ascii="Arial" w:eastAsia="Arial" w:hAnsi="Arial" w:cs="Arial"/>
          <w:b/>
          <w:bCs/>
          <w:iCs/>
          <w:color w:val="000000" w:themeColor="text1"/>
          <w:sz w:val="22"/>
          <w:szCs w:val="22"/>
          <w:lang w:val="en-US" w:eastAsia="en-US"/>
        </w:rPr>
        <w:t>L</w:t>
      </w:r>
      <w:r w:rsidRPr="00CC0742">
        <w:rPr>
          <w:rFonts w:ascii="Arial" w:eastAsia="Arial" w:hAnsi="Arial" w:cs="Arial"/>
          <w:b/>
          <w:bCs/>
          <w:iCs/>
          <w:color w:val="000000" w:themeColor="text1"/>
          <w:sz w:val="22"/>
          <w:szCs w:val="22"/>
          <w:lang w:val="en-US" w:eastAsia="en-US"/>
        </w:rPr>
        <w:t xml:space="preserve">ook &amp; </w:t>
      </w:r>
      <w:r w:rsidR="008C5D58" w:rsidRPr="00CC0742">
        <w:rPr>
          <w:rFonts w:ascii="Arial" w:eastAsia="Arial" w:hAnsi="Arial" w:cs="Arial"/>
          <w:b/>
          <w:bCs/>
          <w:iCs/>
          <w:color w:val="000000" w:themeColor="text1"/>
          <w:sz w:val="22"/>
          <w:szCs w:val="22"/>
          <w:lang w:val="en-US" w:eastAsia="en-US"/>
        </w:rPr>
        <w:t>F</w:t>
      </w:r>
      <w:r w:rsidRPr="00CC0742">
        <w:rPr>
          <w:rFonts w:ascii="Arial" w:eastAsia="Arial" w:hAnsi="Arial" w:cs="Arial"/>
          <w:b/>
          <w:bCs/>
          <w:iCs/>
          <w:color w:val="000000" w:themeColor="text1"/>
          <w:sz w:val="22"/>
          <w:szCs w:val="22"/>
          <w:lang w:val="en-US" w:eastAsia="en-US"/>
        </w:rPr>
        <w:t>eel</w:t>
      </w:r>
    </w:p>
    <w:p w14:paraId="37707692" w14:textId="77777777" w:rsidR="00B2096C" w:rsidRPr="00CC0742" w:rsidRDefault="00B2096C" w:rsidP="00B2096C">
      <w:pPr>
        <w:spacing w:line="360" w:lineRule="auto"/>
        <w:rPr>
          <w:rFonts w:ascii="Arial" w:eastAsia="Arial" w:hAnsi="Arial" w:cs="Arial"/>
          <w:iCs/>
          <w:color w:val="000000" w:themeColor="text1"/>
          <w:sz w:val="16"/>
          <w:szCs w:val="16"/>
          <w:lang w:val="en-US" w:eastAsia="en-US"/>
        </w:rPr>
      </w:pPr>
    </w:p>
    <w:p w14:paraId="04EF68E5" w14:textId="0F7E289F" w:rsidR="00D004CA" w:rsidRPr="00CC0742" w:rsidRDefault="00D004CA" w:rsidP="00B2096C">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iCs/>
          <w:color w:val="000000" w:themeColor="text1"/>
          <w:sz w:val="22"/>
          <w:szCs w:val="22"/>
          <w:lang w:val="en-US" w:eastAsia="en-US"/>
        </w:rPr>
        <w:t xml:space="preserve">Safety is </w:t>
      </w:r>
      <w:r w:rsidR="00B357E3" w:rsidRPr="00CC0742">
        <w:rPr>
          <w:rFonts w:ascii="Arial" w:eastAsia="Arial" w:hAnsi="Arial" w:cs="Arial"/>
          <w:iCs/>
          <w:color w:val="000000" w:themeColor="text1"/>
          <w:sz w:val="22"/>
          <w:szCs w:val="22"/>
          <w:lang w:val="en-US" w:eastAsia="en-US"/>
        </w:rPr>
        <w:t>paramount</w:t>
      </w:r>
      <w:r w:rsidRPr="00CC0742">
        <w:rPr>
          <w:rFonts w:ascii="Arial" w:eastAsia="Arial" w:hAnsi="Arial" w:cs="Arial"/>
          <w:iCs/>
          <w:color w:val="000000" w:themeColor="text1"/>
          <w:sz w:val="22"/>
          <w:szCs w:val="22"/>
          <w:lang w:val="en-US" w:eastAsia="en-US"/>
        </w:rPr>
        <w:t xml:space="preserve"> for explosion-protected vehicles. Linde MH </w:t>
      </w:r>
      <w:r w:rsidR="00916821" w:rsidRPr="00CC0742">
        <w:rPr>
          <w:rFonts w:ascii="Arial" w:eastAsia="Arial" w:hAnsi="Arial" w:cs="Arial"/>
          <w:iCs/>
          <w:color w:val="000000" w:themeColor="text1"/>
          <w:sz w:val="22"/>
          <w:szCs w:val="22"/>
          <w:lang w:val="en-US" w:eastAsia="en-US"/>
        </w:rPr>
        <w:t>leverages</w:t>
      </w:r>
      <w:r w:rsidRPr="00CC0742">
        <w:rPr>
          <w:rFonts w:ascii="Arial" w:eastAsia="Arial" w:hAnsi="Arial" w:cs="Arial"/>
          <w:iCs/>
          <w:color w:val="000000" w:themeColor="text1"/>
          <w:sz w:val="22"/>
          <w:szCs w:val="22"/>
          <w:lang w:val="en-US" w:eastAsia="en-US"/>
        </w:rPr>
        <w:t xml:space="preserve"> </w:t>
      </w:r>
      <w:r w:rsidR="00513368" w:rsidRPr="00CC0742">
        <w:rPr>
          <w:rFonts w:ascii="Arial" w:eastAsia="Arial" w:hAnsi="Arial" w:cs="Arial"/>
          <w:iCs/>
          <w:color w:val="000000" w:themeColor="text1"/>
          <w:sz w:val="22"/>
          <w:szCs w:val="22"/>
          <w:lang w:val="en-US" w:eastAsia="en-US"/>
        </w:rPr>
        <w:t xml:space="preserve">its </w:t>
      </w:r>
      <w:r w:rsidR="00916821" w:rsidRPr="00CC0742">
        <w:rPr>
          <w:rFonts w:ascii="Arial" w:eastAsia="Arial" w:hAnsi="Arial" w:cs="Arial"/>
          <w:iCs/>
          <w:color w:val="000000" w:themeColor="text1"/>
          <w:sz w:val="22"/>
          <w:szCs w:val="22"/>
          <w:lang w:val="en-US" w:eastAsia="en-US"/>
        </w:rPr>
        <w:t>position</w:t>
      </w:r>
      <w:r w:rsidR="00513368" w:rsidRPr="00CC0742">
        <w:rPr>
          <w:rFonts w:ascii="Arial" w:eastAsia="Arial" w:hAnsi="Arial" w:cs="Arial"/>
          <w:iCs/>
          <w:color w:val="000000" w:themeColor="text1"/>
          <w:sz w:val="22"/>
          <w:szCs w:val="22"/>
          <w:lang w:val="en-US" w:eastAsia="en-US"/>
        </w:rPr>
        <w:t xml:space="preserve"> </w:t>
      </w:r>
      <w:r w:rsidR="00B357E3" w:rsidRPr="00CC0742">
        <w:rPr>
          <w:rFonts w:ascii="Arial" w:eastAsia="Arial" w:hAnsi="Arial" w:cs="Arial"/>
          <w:iCs/>
          <w:color w:val="000000" w:themeColor="text1"/>
          <w:sz w:val="22"/>
          <w:szCs w:val="22"/>
          <w:lang w:val="en-US" w:eastAsia="en-US"/>
        </w:rPr>
        <w:t xml:space="preserve">as an original equipment manufacturer </w:t>
      </w:r>
      <w:r w:rsidRPr="00CC0742">
        <w:rPr>
          <w:rFonts w:ascii="Arial" w:eastAsia="Arial" w:hAnsi="Arial" w:cs="Arial"/>
          <w:iCs/>
          <w:color w:val="000000" w:themeColor="text1"/>
          <w:sz w:val="22"/>
          <w:szCs w:val="22"/>
          <w:lang w:val="en-US" w:eastAsia="en-US"/>
        </w:rPr>
        <w:t xml:space="preserve">in this </w:t>
      </w:r>
      <w:r w:rsidR="00916821" w:rsidRPr="00CC0742">
        <w:rPr>
          <w:rFonts w:ascii="Arial" w:eastAsia="Arial" w:hAnsi="Arial" w:cs="Arial"/>
          <w:iCs/>
          <w:color w:val="000000" w:themeColor="text1"/>
          <w:sz w:val="22"/>
          <w:szCs w:val="22"/>
          <w:lang w:val="en-US" w:eastAsia="en-US"/>
        </w:rPr>
        <w:t xml:space="preserve">sector and </w:t>
      </w:r>
      <w:r w:rsidR="00B357E3" w:rsidRPr="00CC0742">
        <w:rPr>
          <w:rFonts w:ascii="Arial" w:eastAsia="Arial" w:hAnsi="Arial" w:cs="Arial"/>
          <w:iCs/>
          <w:color w:val="000000" w:themeColor="text1"/>
          <w:sz w:val="22"/>
          <w:szCs w:val="22"/>
          <w:lang w:val="en-US" w:eastAsia="en-US"/>
        </w:rPr>
        <w:t>others</w:t>
      </w:r>
      <w:r w:rsidRPr="00CC0742">
        <w:rPr>
          <w:rFonts w:ascii="Arial" w:eastAsia="Arial" w:hAnsi="Arial" w:cs="Arial"/>
          <w:iCs/>
          <w:color w:val="000000" w:themeColor="text1"/>
          <w:sz w:val="22"/>
          <w:szCs w:val="22"/>
          <w:lang w:val="en-US" w:eastAsia="en-US"/>
        </w:rPr>
        <w:t xml:space="preserve">. For </w:t>
      </w:r>
      <w:r w:rsidR="00513368" w:rsidRPr="00CC0742">
        <w:rPr>
          <w:rFonts w:ascii="Arial" w:eastAsia="Arial" w:hAnsi="Arial" w:cs="Arial"/>
          <w:iCs/>
          <w:color w:val="000000" w:themeColor="text1"/>
          <w:sz w:val="22"/>
          <w:szCs w:val="22"/>
          <w:lang w:val="en-US" w:eastAsia="en-US"/>
        </w:rPr>
        <w:t>instance</w:t>
      </w:r>
      <w:r w:rsidRPr="00CC0742">
        <w:rPr>
          <w:rFonts w:ascii="Arial" w:eastAsia="Arial" w:hAnsi="Arial" w:cs="Arial"/>
          <w:iCs/>
          <w:color w:val="000000" w:themeColor="text1"/>
          <w:sz w:val="22"/>
          <w:szCs w:val="22"/>
          <w:lang w:val="en-US" w:eastAsia="en-US"/>
        </w:rPr>
        <w:t xml:space="preserve">, </w:t>
      </w:r>
      <w:r w:rsidR="00A75794">
        <w:rPr>
          <w:rFonts w:ascii="Arial" w:eastAsia="Arial" w:hAnsi="Arial" w:cs="Arial"/>
          <w:iCs/>
          <w:color w:val="000000" w:themeColor="text1"/>
          <w:sz w:val="22"/>
          <w:szCs w:val="22"/>
          <w:lang w:val="en-US" w:eastAsia="en-US"/>
        </w:rPr>
        <w:t>converting</w:t>
      </w:r>
      <w:r w:rsidRPr="00CC0742">
        <w:rPr>
          <w:rFonts w:ascii="Arial" w:eastAsia="Arial" w:hAnsi="Arial" w:cs="Arial"/>
          <w:iCs/>
          <w:color w:val="000000" w:themeColor="text1"/>
          <w:sz w:val="22"/>
          <w:szCs w:val="22"/>
          <w:lang w:val="en-US" w:eastAsia="en-US"/>
        </w:rPr>
        <w:t xml:space="preserve"> </w:t>
      </w:r>
      <w:r w:rsidR="00B357E3" w:rsidRPr="00CC0742">
        <w:rPr>
          <w:rFonts w:ascii="Arial" w:eastAsia="Arial" w:hAnsi="Arial" w:cs="Arial"/>
          <w:iCs/>
          <w:color w:val="000000" w:themeColor="text1"/>
          <w:sz w:val="22"/>
          <w:szCs w:val="22"/>
          <w:lang w:val="en-US" w:eastAsia="en-US"/>
        </w:rPr>
        <w:t>takes place</w:t>
      </w:r>
      <w:r w:rsidRPr="00CC0742">
        <w:rPr>
          <w:rFonts w:ascii="Arial" w:eastAsia="Arial" w:hAnsi="Arial" w:cs="Arial"/>
          <w:iCs/>
          <w:color w:val="000000" w:themeColor="text1"/>
          <w:sz w:val="22"/>
          <w:szCs w:val="22"/>
          <w:lang w:val="en-US" w:eastAsia="en-US"/>
        </w:rPr>
        <w:t xml:space="preserve"> </w:t>
      </w:r>
      <w:proofErr w:type="gramStart"/>
      <w:r w:rsidRPr="00CC0742">
        <w:rPr>
          <w:rFonts w:ascii="Arial" w:eastAsia="Arial" w:hAnsi="Arial" w:cs="Arial"/>
          <w:iCs/>
          <w:color w:val="000000" w:themeColor="text1"/>
          <w:sz w:val="22"/>
          <w:szCs w:val="22"/>
          <w:lang w:val="en-US" w:eastAsia="en-US"/>
        </w:rPr>
        <w:t>in close proximity to</w:t>
      </w:r>
      <w:proofErr w:type="gramEnd"/>
      <w:r w:rsidRPr="00CC0742">
        <w:rPr>
          <w:rFonts w:ascii="Arial" w:eastAsia="Arial" w:hAnsi="Arial" w:cs="Arial"/>
          <w:iCs/>
          <w:color w:val="000000" w:themeColor="text1"/>
          <w:sz w:val="22"/>
          <w:szCs w:val="22"/>
          <w:lang w:val="en-US" w:eastAsia="en-US"/>
        </w:rPr>
        <w:t xml:space="preserve"> the</w:t>
      </w:r>
      <w:r w:rsidR="00B357E3" w:rsidRPr="00CC0742">
        <w:rPr>
          <w:rFonts w:ascii="Arial" w:eastAsia="Arial" w:hAnsi="Arial" w:cs="Arial"/>
          <w:iCs/>
          <w:color w:val="000000" w:themeColor="text1"/>
          <w:sz w:val="22"/>
          <w:szCs w:val="22"/>
          <w:lang w:val="en-US" w:eastAsia="en-US"/>
        </w:rPr>
        <w:t xml:space="preserve"> company’s </w:t>
      </w:r>
      <w:r w:rsidRPr="00CC0742">
        <w:rPr>
          <w:rFonts w:ascii="Arial" w:eastAsia="Arial" w:hAnsi="Arial" w:cs="Arial"/>
          <w:iCs/>
          <w:color w:val="000000" w:themeColor="text1"/>
          <w:sz w:val="22"/>
          <w:szCs w:val="22"/>
          <w:lang w:val="en-US" w:eastAsia="en-US"/>
        </w:rPr>
        <w:t xml:space="preserve">series production facility in Aschaffenburg. This physical </w:t>
      </w:r>
      <w:r w:rsidR="00513368" w:rsidRPr="00CC0742">
        <w:rPr>
          <w:rFonts w:ascii="Arial" w:eastAsia="Arial" w:hAnsi="Arial" w:cs="Arial"/>
          <w:iCs/>
          <w:color w:val="000000" w:themeColor="text1"/>
          <w:sz w:val="22"/>
          <w:szCs w:val="22"/>
          <w:lang w:val="en-US" w:eastAsia="en-US"/>
        </w:rPr>
        <w:t>and</w:t>
      </w:r>
      <w:r w:rsidRPr="00CC0742">
        <w:rPr>
          <w:rFonts w:ascii="Arial" w:eastAsia="Arial" w:hAnsi="Arial" w:cs="Arial"/>
          <w:iCs/>
          <w:color w:val="000000" w:themeColor="text1"/>
          <w:sz w:val="22"/>
          <w:szCs w:val="22"/>
          <w:lang w:val="en-US" w:eastAsia="en-US"/>
        </w:rPr>
        <w:t xml:space="preserve"> conceptual proximity is why Linde MH can bring </w:t>
      </w:r>
      <w:r w:rsidRPr="00CC0742">
        <w:rPr>
          <w:rFonts w:ascii="Arial" w:eastAsia="Arial" w:hAnsi="Arial" w:cs="Arial"/>
          <w:iCs/>
          <w:color w:val="000000" w:themeColor="text1"/>
          <w:sz w:val="22"/>
          <w:szCs w:val="22"/>
          <w:lang w:val="en-US" w:eastAsia="en-US"/>
        </w:rPr>
        <w:lastRenderedPageBreak/>
        <w:t xml:space="preserve">explosion-protected versions to market more quickly. </w:t>
      </w:r>
      <w:r w:rsidR="00F314C2" w:rsidRPr="00CC0742">
        <w:rPr>
          <w:rFonts w:ascii="Arial" w:eastAsia="Arial" w:hAnsi="Arial" w:cs="Arial"/>
          <w:iCs/>
          <w:color w:val="000000" w:themeColor="text1"/>
          <w:sz w:val="22"/>
          <w:szCs w:val="22"/>
          <w:lang w:val="en-US" w:eastAsia="en-US"/>
        </w:rPr>
        <w:t>“</w:t>
      </w:r>
      <w:r w:rsidRPr="00CC0742">
        <w:rPr>
          <w:rFonts w:ascii="Arial" w:eastAsia="Arial" w:hAnsi="Arial" w:cs="Arial"/>
          <w:iCs/>
          <w:color w:val="000000" w:themeColor="text1"/>
          <w:sz w:val="22"/>
          <w:szCs w:val="22"/>
          <w:lang w:val="en-US" w:eastAsia="en-US"/>
        </w:rPr>
        <w:t>We order the first prototypes right from the pilot series</w:t>
      </w:r>
      <w:r w:rsidR="004E3D57" w:rsidRPr="00CC0742">
        <w:rPr>
          <w:rFonts w:ascii="Arial" w:eastAsia="Arial" w:hAnsi="Arial" w:cs="Arial"/>
          <w:iCs/>
          <w:color w:val="000000" w:themeColor="text1"/>
          <w:sz w:val="22"/>
          <w:szCs w:val="22"/>
          <w:lang w:val="en-US" w:eastAsia="en-US"/>
        </w:rPr>
        <w:t>. We</w:t>
      </w:r>
      <w:r w:rsidRPr="00CC0742">
        <w:rPr>
          <w:rFonts w:ascii="Arial" w:eastAsia="Arial" w:hAnsi="Arial" w:cs="Arial"/>
          <w:iCs/>
          <w:color w:val="000000" w:themeColor="text1"/>
          <w:sz w:val="22"/>
          <w:szCs w:val="22"/>
          <w:lang w:val="en-US" w:eastAsia="en-US"/>
        </w:rPr>
        <w:t xml:space="preserve"> have access to all </w:t>
      </w:r>
      <w:r w:rsidR="00543B0C" w:rsidRPr="00CC0742">
        <w:rPr>
          <w:rFonts w:ascii="Arial" w:eastAsia="Arial" w:hAnsi="Arial" w:cs="Arial"/>
          <w:iCs/>
          <w:color w:val="000000" w:themeColor="text1"/>
          <w:sz w:val="22"/>
          <w:szCs w:val="22"/>
          <w:lang w:val="en-US" w:eastAsia="en-US"/>
        </w:rPr>
        <w:t xml:space="preserve">the </w:t>
      </w:r>
      <w:r w:rsidRPr="00CC0742">
        <w:rPr>
          <w:rFonts w:ascii="Arial" w:eastAsia="Arial" w:hAnsi="Arial" w:cs="Arial"/>
          <w:iCs/>
          <w:color w:val="000000" w:themeColor="text1"/>
          <w:sz w:val="22"/>
          <w:szCs w:val="22"/>
          <w:lang w:val="en-US" w:eastAsia="en-US"/>
        </w:rPr>
        <w:t xml:space="preserve">development documents and can therefore </w:t>
      </w:r>
      <w:r w:rsidR="004E3D57" w:rsidRPr="00CC0742">
        <w:rPr>
          <w:rFonts w:ascii="Arial" w:eastAsia="Arial" w:hAnsi="Arial" w:cs="Arial"/>
          <w:iCs/>
          <w:color w:val="000000" w:themeColor="text1"/>
          <w:sz w:val="22"/>
          <w:szCs w:val="22"/>
          <w:lang w:val="en-US" w:eastAsia="en-US"/>
        </w:rPr>
        <w:t>quickly</w:t>
      </w:r>
      <w:r w:rsidRPr="00CC0742">
        <w:rPr>
          <w:rFonts w:ascii="Arial" w:eastAsia="Arial" w:hAnsi="Arial" w:cs="Arial"/>
          <w:iCs/>
          <w:color w:val="000000" w:themeColor="text1"/>
          <w:sz w:val="22"/>
          <w:szCs w:val="22"/>
          <w:lang w:val="en-US" w:eastAsia="en-US"/>
        </w:rPr>
        <w:t xml:space="preserve"> present the explosion-protected model for the more demanding </w:t>
      </w:r>
      <w:r w:rsidR="00CA43AC" w:rsidRPr="00CC0742">
        <w:rPr>
          <w:rFonts w:ascii="Arial" w:eastAsia="Arial" w:hAnsi="Arial" w:cs="Arial"/>
          <w:iCs/>
          <w:color w:val="000000" w:themeColor="text1"/>
          <w:sz w:val="22"/>
          <w:szCs w:val="22"/>
          <w:lang w:val="en-US" w:eastAsia="en-US"/>
        </w:rPr>
        <w:t>z</w:t>
      </w:r>
      <w:r w:rsidRPr="00CC0742">
        <w:rPr>
          <w:rFonts w:ascii="Arial" w:eastAsia="Arial" w:hAnsi="Arial" w:cs="Arial"/>
          <w:iCs/>
          <w:color w:val="000000" w:themeColor="text1"/>
          <w:sz w:val="22"/>
          <w:szCs w:val="22"/>
          <w:lang w:val="en-US" w:eastAsia="en-US"/>
        </w:rPr>
        <w:t xml:space="preserve">one 1/21 to our </w:t>
      </w:r>
      <w:proofErr w:type="gramStart"/>
      <w:r w:rsidRPr="00CC0742">
        <w:rPr>
          <w:rFonts w:ascii="Arial" w:eastAsia="Arial" w:hAnsi="Arial" w:cs="Arial"/>
          <w:iCs/>
          <w:color w:val="000000" w:themeColor="text1"/>
          <w:sz w:val="22"/>
          <w:szCs w:val="22"/>
          <w:lang w:val="en-US" w:eastAsia="en-US"/>
        </w:rPr>
        <w:t>customers,</w:t>
      </w:r>
      <w:r w:rsidR="00F314C2" w:rsidRPr="00CC0742">
        <w:rPr>
          <w:rFonts w:ascii="Arial" w:eastAsia="Arial" w:hAnsi="Arial" w:cs="Arial"/>
          <w:iCs/>
          <w:color w:val="000000" w:themeColor="text1"/>
          <w:sz w:val="22"/>
          <w:szCs w:val="22"/>
          <w:lang w:val="en-US" w:eastAsia="en-US"/>
        </w:rPr>
        <w:t>”</w:t>
      </w:r>
      <w:proofErr w:type="gramEnd"/>
      <w:r w:rsidRPr="00CC0742">
        <w:rPr>
          <w:rFonts w:ascii="Arial" w:eastAsia="Arial" w:hAnsi="Arial" w:cs="Arial"/>
          <w:iCs/>
          <w:color w:val="000000" w:themeColor="text1"/>
          <w:sz w:val="22"/>
          <w:szCs w:val="22"/>
          <w:lang w:val="en-US" w:eastAsia="en-US"/>
        </w:rPr>
        <w:t xml:space="preserve"> explains Elke Karnarski, Product Manager EX-Proof Trucks &amp; Safety Solutions at Linde MH. </w:t>
      </w:r>
      <w:r w:rsidR="00A75969">
        <w:rPr>
          <w:rFonts w:ascii="Arial" w:eastAsia="Arial" w:hAnsi="Arial" w:cs="Arial"/>
          <w:iCs/>
          <w:color w:val="000000" w:themeColor="text1"/>
          <w:sz w:val="22"/>
          <w:szCs w:val="22"/>
          <w:lang w:val="en-US" w:eastAsia="en-US"/>
        </w:rPr>
        <w:t>Flame-proof</w:t>
      </w:r>
      <w:r w:rsidRPr="00CC0742">
        <w:rPr>
          <w:rFonts w:ascii="Arial" w:eastAsia="Arial" w:hAnsi="Arial" w:cs="Arial"/>
          <w:iCs/>
          <w:color w:val="000000" w:themeColor="text1"/>
          <w:sz w:val="22"/>
          <w:szCs w:val="22"/>
          <w:lang w:val="en-US" w:eastAsia="en-US"/>
        </w:rPr>
        <w:t xml:space="preserve"> </w:t>
      </w:r>
      <w:proofErr w:type="gramStart"/>
      <w:r w:rsidRPr="00CC0742">
        <w:rPr>
          <w:rFonts w:ascii="Arial" w:eastAsia="Arial" w:hAnsi="Arial" w:cs="Arial"/>
          <w:iCs/>
          <w:color w:val="000000" w:themeColor="text1"/>
          <w:sz w:val="22"/>
          <w:szCs w:val="22"/>
          <w:lang w:val="en-US" w:eastAsia="en-US"/>
        </w:rPr>
        <w:t>housings</w:t>
      </w:r>
      <w:proofErr w:type="gramEnd"/>
      <w:r w:rsidRPr="00CC0742">
        <w:rPr>
          <w:rFonts w:ascii="Arial" w:eastAsia="Arial" w:hAnsi="Arial" w:cs="Arial"/>
          <w:iCs/>
          <w:color w:val="000000" w:themeColor="text1"/>
          <w:sz w:val="22"/>
          <w:szCs w:val="22"/>
          <w:lang w:val="en-US" w:eastAsia="en-US"/>
        </w:rPr>
        <w:t xml:space="preserve"> containing electronic components are installed in such a way that they do not alter the vehicle’s contours. This ensures that the forklift operator’s visibility and legroom are not obstructed by </w:t>
      </w:r>
      <w:proofErr w:type="gramStart"/>
      <w:r w:rsidRPr="00CC0742">
        <w:rPr>
          <w:rFonts w:ascii="Arial" w:eastAsia="Arial" w:hAnsi="Arial" w:cs="Arial"/>
          <w:iCs/>
          <w:color w:val="000000" w:themeColor="text1"/>
          <w:sz w:val="22"/>
          <w:szCs w:val="22"/>
          <w:lang w:val="en-US" w:eastAsia="en-US"/>
        </w:rPr>
        <w:t>an additional</w:t>
      </w:r>
      <w:proofErr w:type="gramEnd"/>
      <w:r w:rsidRPr="00CC0742">
        <w:rPr>
          <w:rFonts w:ascii="Arial" w:eastAsia="Arial" w:hAnsi="Arial" w:cs="Arial"/>
          <w:iCs/>
          <w:color w:val="000000" w:themeColor="text1"/>
          <w:sz w:val="22"/>
          <w:szCs w:val="22"/>
          <w:lang w:val="en-US" w:eastAsia="en-US"/>
        </w:rPr>
        <w:t xml:space="preserve"> housing mounted on the rear of the vehicle or in the footwell. </w:t>
      </w:r>
      <w:r w:rsidR="00F314C2" w:rsidRPr="00CC0742">
        <w:rPr>
          <w:rFonts w:ascii="Arial" w:eastAsia="Arial" w:hAnsi="Arial" w:cs="Arial"/>
          <w:iCs/>
          <w:color w:val="000000" w:themeColor="text1"/>
          <w:sz w:val="22"/>
          <w:szCs w:val="22"/>
          <w:lang w:val="en-US" w:eastAsia="en-US"/>
        </w:rPr>
        <w:t>“</w:t>
      </w:r>
      <w:r w:rsidRPr="00CC0742">
        <w:rPr>
          <w:rFonts w:ascii="Arial" w:eastAsia="Arial" w:hAnsi="Arial" w:cs="Arial"/>
          <w:iCs/>
          <w:color w:val="000000" w:themeColor="text1"/>
          <w:sz w:val="22"/>
          <w:szCs w:val="22"/>
          <w:lang w:val="en-US" w:eastAsia="en-US"/>
        </w:rPr>
        <w:t xml:space="preserve">Operators benefit from the same look </w:t>
      </w:r>
      <w:r w:rsidR="004E3D57" w:rsidRPr="00CC0742">
        <w:rPr>
          <w:rFonts w:ascii="Arial" w:eastAsia="Arial" w:hAnsi="Arial" w:cs="Arial"/>
          <w:iCs/>
          <w:color w:val="000000" w:themeColor="text1"/>
          <w:sz w:val="22"/>
          <w:szCs w:val="22"/>
          <w:lang w:val="en-US" w:eastAsia="en-US"/>
        </w:rPr>
        <w:t>and</w:t>
      </w:r>
      <w:r w:rsidRPr="00CC0742">
        <w:rPr>
          <w:rFonts w:ascii="Arial" w:eastAsia="Arial" w:hAnsi="Arial" w:cs="Arial"/>
          <w:iCs/>
          <w:color w:val="000000" w:themeColor="text1"/>
          <w:sz w:val="22"/>
          <w:szCs w:val="22"/>
          <w:lang w:val="en-US" w:eastAsia="en-US"/>
        </w:rPr>
        <w:t xml:space="preserve"> feel</w:t>
      </w:r>
      <w:r w:rsidR="004E3D57" w:rsidRPr="00CC0742">
        <w:rPr>
          <w:rFonts w:ascii="Arial" w:eastAsia="Arial" w:hAnsi="Arial" w:cs="Arial"/>
          <w:iCs/>
          <w:color w:val="000000" w:themeColor="text1"/>
          <w:sz w:val="22"/>
          <w:szCs w:val="22"/>
          <w:lang w:val="en-US" w:eastAsia="en-US"/>
        </w:rPr>
        <w:t>, as well as</w:t>
      </w:r>
      <w:r w:rsidRPr="00CC0742">
        <w:rPr>
          <w:rFonts w:ascii="Arial" w:eastAsia="Arial" w:hAnsi="Arial" w:cs="Arial"/>
          <w:iCs/>
          <w:color w:val="000000" w:themeColor="text1"/>
          <w:sz w:val="22"/>
          <w:szCs w:val="22"/>
          <w:lang w:val="en-US" w:eastAsia="en-US"/>
        </w:rPr>
        <w:t xml:space="preserve"> the many new comfort </w:t>
      </w:r>
      <w:proofErr w:type="gramStart"/>
      <w:r w:rsidRPr="00CC0742">
        <w:rPr>
          <w:rFonts w:ascii="Arial" w:eastAsia="Arial" w:hAnsi="Arial" w:cs="Arial"/>
          <w:iCs/>
          <w:color w:val="000000" w:themeColor="text1"/>
          <w:sz w:val="22"/>
          <w:szCs w:val="22"/>
          <w:lang w:val="en-US" w:eastAsia="en-US"/>
        </w:rPr>
        <w:t>features</w:t>
      </w:r>
      <w:proofErr w:type="gramEnd"/>
      <w:r w:rsidRPr="00CC0742">
        <w:rPr>
          <w:rFonts w:ascii="Arial" w:eastAsia="Arial" w:hAnsi="Arial" w:cs="Arial"/>
          <w:iCs/>
          <w:color w:val="000000" w:themeColor="text1"/>
          <w:sz w:val="22"/>
          <w:szCs w:val="22"/>
          <w:lang w:val="en-US" w:eastAsia="en-US"/>
        </w:rPr>
        <w:t xml:space="preserve"> they’re familiar with from </w:t>
      </w:r>
      <w:r w:rsidR="00514ED6">
        <w:rPr>
          <w:rFonts w:ascii="Arial" w:eastAsia="Arial" w:hAnsi="Arial" w:cs="Arial"/>
          <w:iCs/>
          <w:color w:val="000000" w:themeColor="text1"/>
          <w:sz w:val="22"/>
          <w:szCs w:val="22"/>
          <w:lang w:val="en-US" w:eastAsia="en-US"/>
        </w:rPr>
        <w:t>series-</w:t>
      </w:r>
      <w:r w:rsidRPr="00CC0742">
        <w:rPr>
          <w:rFonts w:ascii="Arial" w:eastAsia="Arial" w:hAnsi="Arial" w:cs="Arial"/>
          <w:iCs/>
          <w:color w:val="000000" w:themeColor="text1"/>
          <w:sz w:val="22"/>
          <w:szCs w:val="22"/>
          <w:lang w:val="en-US" w:eastAsia="en-US"/>
        </w:rPr>
        <w:t>production vehicles,</w:t>
      </w:r>
      <w:r w:rsidR="00F314C2" w:rsidRPr="00CC0742">
        <w:rPr>
          <w:rFonts w:ascii="Arial" w:eastAsia="Arial" w:hAnsi="Arial" w:cs="Arial"/>
          <w:iCs/>
          <w:color w:val="000000" w:themeColor="text1"/>
          <w:sz w:val="22"/>
          <w:szCs w:val="22"/>
          <w:lang w:val="en-US" w:eastAsia="en-US"/>
        </w:rPr>
        <w:t>”</w:t>
      </w:r>
      <w:r w:rsidRPr="00CC0742">
        <w:rPr>
          <w:rFonts w:ascii="Arial" w:eastAsia="Arial" w:hAnsi="Arial" w:cs="Arial"/>
          <w:iCs/>
          <w:color w:val="000000" w:themeColor="text1"/>
          <w:sz w:val="22"/>
          <w:szCs w:val="22"/>
          <w:lang w:val="en-US" w:eastAsia="en-US"/>
        </w:rPr>
        <w:t xml:space="preserve"> </w:t>
      </w:r>
      <w:r w:rsidR="004E3D57" w:rsidRPr="00CC0742">
        <w:rPr>
          <w:rFonts w:ascii="Arial" w:eastAsia="Arial" w:hAnsi="Arial" w:cs="Arial"/>
          <w:iCs/>
          <w:color w:val="000000" w:themeColor="text1"/>
          <w:sz w:val="22"/>
          <w:szCs w:val="22"/>
          <w:lang w:val="en-US" w:eastAsia="en-US"/>
        </w:rPr>
        <w:t>Karnarski</w:t>
      </w:r>
      <w:r w:rsidR="00543B0C" w:rsidRPr="00CC0742">
        <w:rPr>
          <w:rFonts w:ascii="Arial" w:eastAsia="Arial" w:hAnsi="Arial" w:cs="Arial"/>
          <w:iCs/>
          <w:color w:val="000000" w:themeColor="text1"/>
          <w:sz w:val="22"/>
          <w:szCs w:val="22"/>
          <w:lang w:val="en-US" w:eastAsia="en-US"/>
        </w:rPr>
        <w:t xml:space="preserve"> says</w:t>
      </w:r>
      <w:r w:rsidRPr="00CC0742">
        <w:rPr>
          <w:rFonts w:ascii="Arial" w:eastAsia="Arial" w:hAnsi="Arial" w:cs="Arial"/>
          <w:iCs/>
          <w:color w:val="000000" w:themeColor="text1"/>
          <w:sz w:val="22"/>
          <w:szCs w:val="22"/>
          <w:lang w:val="en-US" w:eastAsia="en-US"/>
        </w:rPr>
        <w:t>.</w:t>
      </w:r>
    </w:p>
    <w:p w14:paraId="0F928583" w14:textId="77777777" w:rsidR="00B2096C" w:rsidRPr="00CC0742" w:rsidRDefault="00B2096C" w:rsidP="000270E5">
      <w:pPr>
        <w:spacing w:line="360" w:lineRule="auto"/>
        <w:rPr>
          <w:rFonts w:ascii="Arial" w:eastAsia="Arial" w:hAnsi="Arial" w:cs="Arial"/>
          <w:iCs/>
          <w:color w:val="000000" w:themeColor="text1"/>
          <w:sz w:val="16"/>
          <w:szCs w:val="16"/>
          <w:lang w:val="en-US" w:eastAsia="en-US"/>
        </w:rPr>
      </w:pPr>
    </w:p>
    <w:p w14:paraId="064CF426" w14:textId="5D0EA4D6" w:rsidR="00B2096C" w:rsidRPr="00CC0742" w:rsidRDefault="00B2096C" w:rsidP="00B2096C">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b/>
          <w:bCs/>
          <w:iCs/>
          <w:color w:val="000000" w:themeColor="text1"/>
          <w:sz w:val="22"/>
          <w:szCs w:val="22"/>
          <w:lang w:val="en-US" w:eastAsia="en-US"/>
        </w:rPr>
        <w:t xml:space="preserve">Double safety for </w:t>
      </w:r>
      <w:r w:rsidR="00C76FB1" w:rsidRPr="00CC0742">
        <w:rPr>
          <w:rFonts w:ascii="Arial" w:eastAsia="Arial" w:hAnsi="Arial" w:cs="Arial"/>
          <w:b/>
          <w:bCs/>
          <w:iCs/>
          <w:color w:val="000000" w:themeColor="text1"/>
          <w:sz w:val="22"/>
          <w:szCs w:val="22"/>
          <w:lang w:val="en-US" w:eastAsia="en-US"/>
        </w:rPr>
        <w:t>z</w:t>
      </w:r>
      <w:r w:rsidRPr="00CC0742">
        <w:rPr>
          <w:rFonts w:ascii="Arial" w:eastAsia="Arial" w:hAnsi="Arial" w:cs="Arial"/>
          <w:b/>
          <w:bCs/>
          <w:iCs/>
          <w:color w:val="000000" w:themeColor="text1"/>
          <w:sz w:val="22"/>
          <w:szCs w:val="22"/>
          <w:lang w:val="en-US" w:eastAsia="en-US"/>
        </w:rPr>
        <w:t xml:space="preserve">one 1/21: Sensors measure </w:t>
      </w:r>
      <w:r w:rsidR="000A4A75" w:rsidRPr="00CC0742">
        <w:rPr>
          <w:rFonts w:ascii="Arial" w:eastAsia="Arial" w:hAnsi="Arial" w:cs="Arial"/>
          <w:b/>
          <w:bCs/>
          <w:iCs/>
          <w:color w:val="000000" w:themeColor="text1"/>
          <w:sz w:val="22"/>
          <w:szCs w:val="22"/>
          <w:lang w:val="en-US" w:eastAsia="en-US"/>
        </w:rPr>
        <w:t xml:space="preserve">the </w:t>
      </w:r>
      <w:r w:rsidRPr="00CC0742">
        <w:rPr>
          <w:rFonts w:ascii="Arial" w:eastAsia="Arial" w:hAnsi="Arial" w:cs="Arial"/>
          <w:b/>
          <w:bCs/>
          <w:iCs/>
          <w:color w:val="000000" w:themeColor="text1"/>
          <w:sz w:val="22"/>
          <w:szCs w:val="22"/>
          <w:lang w:val="en-US" w:eastAsia="en-US"/>
        </w:rPr>
        <w:t>temperature directly at the motor</w:t>
      </w:r>
    </w:p>
    <w:p w14:paraId="513EFA5E" w14:textId="77777777" w:rsidR="00B2096C" w:rsidRPr="00CC0742" w:rsidRDefault="00B2096C" w:rsidP="00B2096C">
      <w:pPr>
        <w:spacing w:line="360" w:lineRule="auto"/>
        <w:rPr>
          <w:rFonts w:ascii="Arial" w:eastAsia="Arial" w:hAnsi="Arial" w:cs="Arial"/>
          <w:iCs/>
          <w:color w:val="000000" w:themeColor="text1"/>
          <w:sz w:val="16"/>
          <w:szCs w:val="16"/>
          <w:lang w:val="en-US" w:eastAsia="en-US"/>
        </w:rPr>
      </w:pPr>
    </w:p>
    <w:p w14:paraId="026C74DE" w14:textId="711ECF72" w:rsidR="00D23963" w:rsidRPr="00CC0742" w:rsidRDefault="00C76FB1" w:rsidP="00B2096C">
      <w:pPr>
        <w:spacing w:line="360" w:lineRule="auto"/>
        <w:rPr>
          <w:rFonts w:ascii="Arial" w:eastAsia="Arial" w:hAnsi="Arial" w:cs="Arial"/>
          <w:iCs/>
          <w:color w:val="000000" w:themeColor="text1"/>
          <w:sz w:val="22"/>
          <w:szCs w:val="22"/>
          <w:highlight w:val="yellow"/>
          <w:lang w:val="en-US" w:eastAsia="en-US"/>
        </w:rPr>
      </w:pPr>
      <w:r w:rsidRPr="00CC0742">
        <w:rPr>
          <w:rFonts w:ascii="Arial" w:eastAsia="Arial" w:hAnsi="Arial" w:cs="Arial"/>
          <w:iCs/>
          <w:color w:val="000000" w:themeColor="text1"/>
          <w:sz w:val="22"/>
          <w:szCs w:val="22"/>
          <w:lang w:val="en-US" w:eastAsia="en-US"/>
        </w:rPr>
        <w:t>“</w:t>
      </w:r>
      <w:r w:rsidR="00514ED6">
        <w:rPr>
          <w:rFonts w:ascii="Arial" w:eastAsia="Arial" w:hAnsi="Arial" w:cs="Arial"/>
          <w:iCs/>
          <w:color w:val="000000" w:themeColor="text1"/>
          <w:sz w:val="22"/>
          <w:szCs w:val="22"/>
          <w:lang w:val="en-US" w:eastAsia="en-US"/>
        </w:rPr>
        <w:t>Maximum safety with highest</w:t>
      </w:r>
      <w:r w:rsidR="0028320C" w:rsidRPr="00CC0742">
        <w:rPr>
          <w:rFonts w:ascii="Arial" w:eastAsia="Arial" w:hAnsi="Arial" w:cs="Arial"/>
          <w:iCs/>
          <w:color w:val="000000" w:themeColor="text1"/>
          <w:sz w:val="22"/>
          <w:szCs w:val="22"/>
          <w:lang w:val="en-US" w:eastAsia="en-US"/>
        </w:rPr>
        <w:t xml:space="preserve"> performance</w:t>
      </w:r>
      <w:r w:rsidR="00CB4108" w:rsidRPr="00CC0742">
        <w:rPr>
          <w:rFonts w:ascii="Arial" w:eastAsia="Arial" w:hAnsi="Arial" w:cs="Arial"/>
          <w:iCs/>
          <w:color w:val="000000" w:themeColor="text1"/>
          <w:sz w:val="22"/>
          <w:szCs w:val="22"/>
          <w:lang w:val="en-US" w:eastAsia="en-US"/>
        </w:rPr>
        <w:t>”</w:t>
      </w:r>
      <w:r w:rsidR="0028320C" w:rsidRPr="00CC0742">
        <w:rPr>
          <w:rFonts w:ascii="Arial" w:eastAsia="Arial" w:hAnsi="Arial" w:cs="Arial"/>
          <w:iCs/>
          <w:color w:val="000000" w:themeColor="text1"/>
          <w:sz w:val="22"/>
          <w:szCs w:val="22"/>
          <w:lang w:val="en-US" w:eastAsia="en-US"/>
        </w:rPr>
        <w:t xml:space="preserve"> is the motto that sums up the guiding principle </w:t>
      </w:r>
      <w:r w:rsidRPr="00CC0742">
        <w:rPr>
          <w:rFonts w:ascii="Arial" w:eastAsia="Arial" w:hAnsi="Arial" w:cs="Arial"/>
          <w:iCs/>
          <w:color w:val="000000" w:themeColor="text1"/>
          <w:sz w:val="22"/>
          <w:szCs w:val="22"/>
          <w:lang w:val="en-US" w:eastAsia="en-US"/>
        </w:rPr>
        <w:t>of</w:t>
      </w:r>
      <w:r w:rsidR="0028320C" w:rsidRPr="00CC0742">
        <w:rPr>
          <w:rFonts w:ascii="Arial" w:eastAsia="Arial" w:hAnsi="Arial" w:cs="Arial"/>
          <w:iCs/>
          <w:color w:val="000000" w:themeColor="text1"/>
          <w:sz w:val="22"/>
          <w:szCs w:val="22"/>
          <w:lang w:val="en-US" w:eastAsia="en-US"/>
        </w:rPr>
        <w:t xml:space="preserve"> </w:t>
      </w:r>
      <w:r w:rsidRPr="00CC0742">
        <w:rPr>
          <w:rFonts w:ascii="Arial" w:eastAsia="Arial" w:hAnsi="Arial" w:cs="Arial"/>
          <w:iCs/>
          <w:color w:val="000000" w:themeColor="text1"/>
          <w:sz w:val="22"/>
          <w:szCs w:val="22"/>
          <w:lang w:val="en-US" w:eastAsia="en-US"/>
        </w:rPr>
        <w:t xml:space="preserve">Linde MH </w:t>
      </w:r>
      <w:r w:rsidR="0028320C" w:rsidRPr="00CC0742">
        <w:rPr>
          <w:rFonts w:ascii="Arial" w:eastAsia="Arial" w:hAnsi="Arial" w:cs="Arial"/>
          <w:iCs/>
          <w:color w:val="000000" w:themeColor="text1"/>
          <w:sz w:val="22"/>
          <w:szCs w:val="22"/>
          <w:lang w:val="en-US" w:eastAsia="en-US"/>
        </w:rPr>
        <w:t>developers. The intralogistics specialist does not use standard motors in its explosion-</w:t>
      </w:r>
      <w:r w:rsidR="00DE1CFF">
        <w:rPr>
          <w:rFonts w:ascii="Arial" w:eastAsia="Arial" w:hAnsi="Arial" w:cs="Arial"/>
          <w:iCs/>
          <w:color w:val="000000" w:themeColor="text1"/>
          <w:sz w:val="22"/>
          <w:szCs w:val="22"/>
          <w:lang w:val="en-US" w:eastAsia="en-US"/>
        </w:rPr>
        <w:t>protected</w:t>
      </w:r>
      <w:r w:rsidR="0028320C" w:rsidRPr="00CC0742">
        <w:rPr>
          <w:rFonts w:ascii="Arial" w:eastAsia="Arial" w:hAnsi="Arial" w:cs="Arial"/>
          <w:iCs/>
          <w:color w:val="000000" w:themeColor="text1"/>
          <w:sz w:val="22"/>
          <w:szCs w:val="22"/>
          <w:lang w:val="en-US" w:eastAsia="en-US"/>
        </w:rPr>
        <w:t xml:space="preserve"> models. </w:t>
      </w:r>
      <w:r w:rsidRPr="00CC0742">
        <w:rPr>
          <w:rFonts w:ascii="Arial" w:eastAsia="Arial" w:hAnsi="Arial" w:cs="Arial"/>
          <w:iCs/>
          <w:color w:val="000000" w:themeColor="text1"/>
          <w:sz w:val="22"/>
          <w:szCs w:val="22"/>
          <w:lang w:val="en-US" w:eastAsia="en-US"/>
        </w:rPr>
        <w:t>According to Elke Karnarski, the engineers and product developers have “gone the extra mile” when it comes to safety in zone 1</w:t>
      </w:r>
      <w:r w:rsidR="00F863D0">
        <w:rPr>
          <w:rFonts w:ascii="Arial" w:eastAsia="Arial" w:hAnsi="Arial" w:cs="Arial"/>
          <w:iCs/>
          <w:color w:val="000000" w:themeColor="text1"/>
          <w:sz w:val="22"/>
          <w:szCs w:val="22"/>
          <w:lang w:val="en-US" w:eastAsia="en-US"/>
        </w:rPr>
        <w:t>/</w:t>
      </w:r>
      <w:r w:rsidRPr="00CC0742">
        <w:rPr>
          <w:rFonts w:ascii="Arial" w:eastAsia="Arial" w:hAnsi="Arial" w:cs="Arial"/>
          <w:iCs/>
          <w:color w:val="000000" w:themeColor="text1"/>
          <w:sz w:val="22"/>
          <w:szCs w:val="22"/>
          <w:lang w:val="en-US" w:eastAsia="en-US"/>
        </w:rPr>
        <w:t>21.</w:t>
      </w:r>
      <w:r w:rsidR="0028320C" w:rsidRPr="00CC0742">
        <w:rPr>
          <w:rFonts w:ascii="Arial" w:eastAsia="Arial" w:hAnsi="Arial" w:cs="Arial"/>
          <w:iCs/>
          <w:color w:val="000000" w:themeColor="text1"/>
          <w:sz w:val="22"/>
          <w:szCs w:val="22"/>
          <w:lang w:val="en-US" w:eastAsia="en-US"/>
        </w:rPr>
        <w:t xml:space="preserve"> </w:t>
      </w:r>
      <w:r w:rsidRPr="00CC0742">
        <w:rPr>
          <w:rFonts w:ascii="Arial" w:eastAsia="Arial" w:hAnsi="Arial" w:cs="Arial"/>
          <w:iCs/>
          <w:color w:val="000000" w:themeColor="text1"/>
          <w:sz w:val="22"/>
          <w:szCs w:val="22"/>
          <w:lang w:val="en-US" w:eastAsia="en-US"/>
        </w:rPr>
        <w:t xml:space="preserve">Production areas where hazardous substances are mixed or transferred have a higher probability of </w:t>
      </w:r>
      <w:r w:rsidR="00154E30" w:rsidRPr="00CC0742">
        <w:rPr>
          <w:rFonts w:ascii="Arial" w:eastAsia="Arial" w:hAnsi="Arial" w:cs="Arial"/>
          <w:iCs/>
          <w:color w:val="000000" w:themeColor="text1"/>
          <w:sz w:val="22"/>
          <w:szCs w:val="22"/>
          <w:lang w:val="en-US" w:eastAsia="en-US"/>
        </w:rPr>
        <w:t>developing</w:t>
      </w:r>
      <w:r w:rsidRPr="00CC0742">
        <w:rPr>
          <w:rFonts w:ascii="Arial" w:eastAsia="Arial" w:hAnsi="Arial" w:cs="Arial"/>
          <w:iCs/>
          <w:color w:val="000000" w:themeColor="text1"/>
          <w:sz w:val="22"/>
          <w:szCs w:val="22"/>
          <w:lang w:val="en-US" w:eastAsia="en-US"/>
        </w:rPr>
        <w:t xml:space="preserve"> an explosive atmosphere. Therefore, it is crucial to precisely monitor the temperature of all heat-generating components. </w:t>
      </w:r>
      <w:r w:rsidR="0028320C" w:rsidRPr="00CC0742">
        <w:rPr>
          <w:rFonts w:ascii="Arial" w:eastAsia="Arial" w:hAnsi="Arial" w:cs="Arial"/>
          <w:iCs/>
          <w:color w:val="000000" w:themeColor="text1"/>
          <w:sz w:val="22"/>
          <w:szCs w:val="22"/>
          <w:lang w:val="en-US" w:eastAsia="en-US"/>
        </w:rPr>
        <w:t>Two measures ensure that the temperature limit is maintained while keeping the motor</w:t>
      </w:r>
      <w:r w:rsidR="00CB4108" w:rsidRPr="00CC0742">
        <w:rPr>
          <w:rFonts w:ascii="Arial" w:eastAsia="Arial" w:hAnsi="Arial" w:cs="Arial"/>
          <w:iCs/>
          <w:color w:val="000000" w:themeColor="text1"/>
          <w:sz w:val="22"/>
          <w:szCs w:val="22"/>
          <w:lang w:val="en-US" w:eastAsia="en-US"/>
        </w:rPr>
        <w:t>’</w:t>
      </w:r>
      <w:r w:rsidR="0028320C" w:rsidRPr="00CC0742">
        <w:rPr>
          <w:rFonts w:ascii="Arial" w:eastAsia="Arial" w:hAnsi="Arial" w:cs="Arial"/>
          <w:iCs/>
          <w:color w:val="000000" w:themeColor="text1"/>
          <w:sz w:val="22"/>
          <w:szCs w:val="22"/>
          <w:lang w:val="en-US" w:eastAsia="en-US"/>
        </w:rPr>
        <w:t xml:space="preserve">s performance on par with that of </w:t>
      </w:r>
      <w:r w:rsidR="003413C7">
        <w:rPr>
          <w:rFonts w:ascii="Arial" w:eastAsia="Arial" w:hAnsi="Arial" w:cs="Arial"/>
          <w:iCs/>
          <w:color w:val="000000" w:themeColor="text1"/>
          <w:sz w:val="22"/>
          <w:szCs w:val="22"/>
          <w:lang w:val="en-US" w:eastAsia="en-US"/>
        </w:rPr>
        <w:t>a</w:t>
      </w:r>
      <w:r w:rsidR="0028320C" w:rsidRPr="00CC0742">
        <w:rPr>
          <w:rFonts w:ascii="Arial" w:eastAsia="Arial" w:hAnsi="Arial" w:cs="Arial"/>
          <w:iCs/>
          <w:color w:val="000000" w:themeColor="text1"/>
          <w:sz w:val="22"/>
          <w:szCs w:val="22"/>
          <w:lang w:val="en-US" w:eastAsia="en-US"/>
        </w:rPr>
        <w:t xml:space="preserve"> standard vehicle. Karnarski explains,</w:t>
      </w:r>
      <w:r w:rsidR="00CB4108" w:rsidRPr="00CC0742">
        <w:rPr>
          <w:rFonts w:ascii="Arial" w:eastAsia="Arial" w:hAnsi="Arial" w:cs="Arial"/>
          <w:iCs/>
          <w:color w:val="000000" w:themeColor="text1"/>
          <w:sz w:val="22"/>
          <w:szCs w:val="22"/>
          <w:lang w:val="en-US" w:eastAsia="en-US"/>
        </w:rPr>
        <w:t xml:space="preserve"> </w:t>
      </w:r>
      <w:r w:rsidR="00D23963" w:rsidRPr="00CC0742">
        <w:rPr>
          <w:rFonts w:ascii="Arial" w:eastAsia="Arial" w:hAnsi="Arial" w:cs="Arial"/>
          <w:iCs/>
          <w:color w:val="000000" w:themeColor="text1"/>
          <w:sz w:val="22"/>
          <w:szCs w:val="22"/>
          <w:lang w:val="en-US" w:eastAsia="en-US"/>
        </w:rPr>
        <w:t xml:space="preserve">“For </w:t>
      </w:r>
      <w:r w:rsidR="00240212" w:rsidRPr="00CC0742">
        <w:rPr>
          <w:rFonts w:ascii="Arial" w:eastAsia="Arial" w:hAnsi="Arial" w:cs="Arial"/>
          <w:iCs/>
          <w:color w:val="000000" w:themeColor="text1"/>
          <w:sz w:val="22"/>
          <w:szCs w:val="22"/>
          <w:lang w:val="en-US" w:eastAsia="en-US"/>
        </w:rPr>
        <w:t>z</w:t>
      </w:r>
      <w:r w:rsidR="00D23963" w:rsidRPr="00CC0742">
        <w:rPr>
          <w:rFonts w:ascii="Arial" w:eastAsia="Arial" w:hAnsi="Arial" w:cs="Arial"/>
          <w:iCs/>
          <w:color w:val="000000" w:themeColor="text1"/>
          <w:sz w:val="22"/>
          <w:szCs w:val="22"/>
          <w:lang w:val="en-US" w:eastAsia="en-US"/>
        </w:rPr>
        <w:t xml:space="preserve">one 1/21, we have installed motors with special windings and higher insulation classes to meet the stringent safety requirements for these ATEX zones. In addition, we have integrated the sensors directly into the motor winding. This enables us to </w:t>
      </w:r>
      <w:r w:rsidR="00543B0C" w:rsidRPr="00CC0742">
        <w:rPr>
          <w:rFonts w:ascii="Arial" w:eastAsia="Arial" w:hAnsi="Arial" w:cs="Arial"/>
          <w:iCs/>
          <w:color w:val="000000" w:themeColor="text1"/>
          <w:sz w:val="22"/>
          <w:szCs w:val="22"/>
          <w:lang w:val="en-US" w:eastAsia="en-US"/>
        </w:rPr>
        <w:t xml:space="preserve">continuously </w:t>
      </w:r>
      <w:r w:rsidR="00D23963" w:rsidRPr="00CC0742">
        <w:rPr>
          <w:rFonts w:ascii="Arial" w:eastAsia="Arial" w:hAnsi="Arial" w:cs="Arial"/>
          <w:iCs/>
          <w:color w:val="000000" w:themeColor="text1"/>
          <w:sz w:val="22"/>
          <w:szCs w:val="22"/>
          <w:lang w:val="en-US" w:eastAsia="en-US"/>
        </w:rPr>
        <w:t>measure the temperature right where it is generated.”</w:t>
      </w:r>
      <w:r w:rsidR="00D23963" w:rsidRPr="00CC0742">
        <w:rPr>
          <w:rFonts w:ascii="Arial" w:eastAsia="Arial" w:hAnsi="Arial" w:cs="Arial"/>
          <w:iCs/>
          <w:color w:val="000000" w:themeColor="text1"/>
          <w:sz w:val="22"/>
          <w:szCs w:val="22"/>
          <w:highlight w:val="yellow"/>
          <w:lang w:val="en-US" w:eastAsia="en-US"/>
        </w:rPr>
        <w:t xml:space="preserve"> </w:t>
      </w:r>
    </w:p>
    <w:p w14:paraId="69B8D4BA" w14:textId="77777777" w:rsidR="000270E5" w:rsidRPr="00CC0742" w:rsidRDefault="000270E5" w:rsidP="000270E5">
      <w:pPr>
        <w:rPr>
          <w:rFonts w:ascii="Arial" w:eastAsia="Arial" w:hAnsi="Arial" w:cs="Arial"/>
          <w:b/>
          <w:bCs/>
          <w:iCs/>
          <w:color w:val="000000" w:themeColor="text1"/>
          <w:sz w:val="16"/>
          <w:szCs w:val="16"/>
          <w:lang w:val="en-US" w:eastAsia="en-US"/>
        </w:rPr>
      </w:pPr>
    </w:p>
    <w:p w14:paraId="0DD3DEB8" w14:textId="6908AB83" w:rsidR="00DC229F" w:rsidRPr="00CC0742" w:rsidRDefault="00DC229F" w:rsidP="00DC229F">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b/>
          <w:bCs/>
          <w:iCs/>
          <w:color w:val="000000" w:themeColor="text1"/>
          <w:sz w:val="22"/>
          <w:szCs w:val="22"/>
          <w:lang w:val="en-US" w:eastAsia="en-US"/>
        </w:rPr>
        <w:t xml:space="preserve">Safety </w:t>
      </w:r>
      <w:r w:rsidR="003C1B31" w:rsidRPr="00CC0742">
        <w:rPr>
          <w:rFonts w:ascii="Arial" w:eastAsia="Arial" w:hAnsi="Arial" w:cs="Arial"/>
          <w:b/>
          <w:bCs/>
          <w:iCs/>
          <w:color w:val="000000" w:themeColor="text1"/>
          <w:sz w:val="22"/>
          <w:szCs w:val="22"/>
          <w:lang w:val="en-US" w:eastAsia="en-US"/>
        </w:rPr>
        <w:t>f</w:t>
      </w:r>
      <w:r w:rsidRPr="00CC0742">
        <w:rPr>
          <w:rFonts w:ascii="Arial" w:eastAsia="Arial" w:hAnsi="Arial" w:cs="Arial"/>
          <w:b/>
          <w:bCs/>
          <w:iCs/>
          <w:color w:val="000000" w:themeColor="text1"/>
          <w:sz w:val="22"/>
          <w:szCs w:val="22"/>
          <w:lang w:val="en-US" w:eastAsia="en-US"/>
        </w:rPr>
        <w:t>irst</w:t>
      </w:r>
      <w:r w:rsidR="00543B0C" w:rsidRPr="00CC0742">
        <w:rPr>
          <w:rFonts w:ascii="Arial" w:eastAsia="Arial" w:hAnsi="Arial" w:cs="Arial"/>
          <w:b/>
          <w:bCs/>
          <w:iCs/>
          <w:color w:val="000000" w:themeColor="text1"/>
          <w:sz w:val="22"/>
          <w:szCs w:val="22"/>
          <w:lang w:val="en-US" w:eastAsia="en-US"/>
        </w:rPr>
        <w:t>, e</w:t>
      </w:r>
      <w:r w:rsidRPr="00CC0742">
        <w:rPr>
          <w:rFonts w:ascii="Arial" w:eastAsia="Arial" w:hAnsi="Arial" w:cs="Arial"/>
          <w:b/>
          <w:bCs/>
          <w:iCs/>
          <w:color w:val="000000" w:themeColor="text1"/>
          <w:sz w:val="22"/>
          <w:szCs w:val="22"/>
          <w:lang w:val="en-US" w:eastAsia="en-US"/>
        </w:rPr>
        <w:t xml:space="preserve">ven </w:t>
      </w:r>
      <w:r w:rsidR="003C1B31" w:rsidRPr="00CC0742">
        <w:rPr>
          <w:rFonts w:ascii="Arial" w:eastAsia="Arial" w:hAnsi="Arial" w:cs="Arial"/>
          <w:b/>
          <w:bCs/>
          <w:iCs/>
          <w:color w:val="000000" w:themeColor="text1"/>
          <w:sz w:val="22"/>
          <w:szCs w:val="22"/>
          <w:lang w:val="en-US" w:eastAsia="en-US"/>
        </w:rPr>
        <w:t>w</w:t>
      </w:r>
      <w:r w:rsidRPr="00CC0742">
        <w:rPr>
          <w:rFonts w:ascii="Arial" w:eastAsia="Arial" w:hAnsi="Arial" w:cs="Arial"/>
          <w:b/>
          <w:bCs/>
          <w:iCs/>
          <w:color w:val="000000" w:themeColor="text1"/>
          <w:sz w:val="22"/>
          <w:szCs w:val="22"/>
          <w:lang w:val="en-US" w:eastAsia="en-US"/>
        </w:rPr>
        <w:t xml:space="preserve">hen </w:t>
      </w:r>
      <w:r w:rsidR="006C6230" w:rsidRPr="00CC0742">
        <w:rPr>
          <w:rFonts w:ascii="Arial" w:eastAsia="Arial" w:hAnsi="Arial" w:cs="Arial"/>
          <w:b/>
          <w:bCs/>
          <w:iCs/>
          <w:color w:val="000000" w:themeColor="text1"/>
          <w:sz w:val="22"/>
          <w:szCs w:val="22"/>
          <w:lang w:val="en-US" w:eastAsia="en-US"/>
        </w:rPr>
        <w:t>reversing</w:t>
      </w:r>
    </w:p>
    <w:p w14:paraId="1413F218" w14:textId="77777777" w:rsidR="00DC229F" w:rsidRPr="00CC0742" w:rsidRDefault="00DC229F" w:rsidP="00DC229F">
      <w:pPr>
        <w:spacing w:line="360" w:lineRule="auto"/>
        <w:rPr>
          <w:rFonts w:ascii="Arial" w:eastAsia="Arial" w:hAnsi="Arial" w:cs="Arial"/>
          <w:iCs/>
          <w:color w:val="000000" w:themeColor="text1"/>
          <w:sz w:val="16"/>
          <w:szCs w:val="16"/>
          <w:lang w:val="en-US" w:eastAsia="en-US"/>
        </w:rPr>
      </w:pPr>
    </w:p>
    <w:p w14:paraId="3A8988B6" w14:textId="497BFCA0" w:rsidR="00DC229F" w:rsidRPr="00CC0742" w:rsidRDefault="000A4A75" w:rsidP="00861240">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iCs/>
          <w:color w:val="000000" w:themeColor="text1"/>
          <w:sz w:val="22"/>
          <w:szCs w:val="22"/>
          <w:lang w:val="en-US" w:eastAsia="en-US"/>
        </w:rPr>
        <w:t>Upon request, Linde MH’s explosion-</w:t>
      </w:r>
      <w:r w:rsidR="00DE1CFF">
        <w:rPr>
          <w:rFonts w:ascii="Arial" w:eastAsia="Arial" w:hAnsi="Arial" w:cs="Arial"/>
          <w:iCs/>
          <w:color w:val="000000" w:themeColor="text1"/>
          <w:sz w:val="22"/>
          <w:szCs w:val="22"/>
          <w:lang w:val="en-US" w:eastAsia="en-US"/>
        </w:rPr>
        <w:t>protected</w:t>
      </w:r>
      <w:r w:rsidRPr="00CC0742">
        <w:rPr>
          <w:rFonts w:ascii="Arial" w:eastAsia="Arial" w:hAnsi="Arial" w:cs="Arial"/>
          <w:iCs/>
          <w:color w:val="000000" w:themeColor="text1"/>
          <w:sz w:val="22"/>
          <w:szCs w:val="22"/>
          <w:lang w:val="en-US" w:eastAsia="en-US"/>
        </w:rPr>
        <w:t xml:space="preserve"> models can be equipped with</w:t>
      </w:r>
      <w:r w:rsidR="00DF5AE2" w:rsidRPr="00CC0742">
        <w:rPr>
          <w:rFonts w:ascii="Arial" w:eastAsia="Arial" w:hAnsi="Arial" w:cs="Arial"/>
          <w:iCs/>
          <w:color w:val="000000" w:themeColor="text1"/>
          <w:sz w:val="22"/>
          <w:szCs w:val="22"/>
          <w:lang w:val="en-US" w:eastAsia="en-US"/>
        </w:rPr>
        <w:t xml:space="preserve"> either</w:t>
      </w:r>
      <w:r w:rsidRPr="00CC0742">
        <w:rPr>
          <w:rFonts w:ascii="Arial" w:eastAsia="Arial" w:hAnsi="Arial" w:cs="Arial"/>
          <w:iCs/>
          <w:color w:val="000000" w:themeColor="text1"/>
          <w:sz w:val="22"/>
          <w:szCs w:val="22"/>
          <w:lang w:val="en-US" w:eastAsia="en-US"/>
        </w:rPr>
        <w:t xml:space="preserve"> a Reverse Assist Camera or </w:t>
      </w:r>
      <w:r w:rsidR="00DF5AE2" w:rsidRPr="00CC0742">
        <w:rPr>
          <w:rFonts w:ascii="Arial" w:eastAsia="Arial" w:hAnsi="Arial" w:cs="Arial"/>
          <w:iCs/>
          <w:color w:val="000000" w:themeColor="text1"/>
          <w:sz w:val="22"/>
          <w:szCs w:val="22"/>
          <w:lang w:val="en-US" w:eastAsia="en-US"/>
        </w:rPr>
        <w:t xml:space="preserve">a </w:t>
      </w:r>
      <w:r w:rsidRPr="00CC0742">
        <w:rPr>
          <w:rFonts w:ascii="Arial" w:eastAsia="Arial" w:hAnsi="Arial" w:cs="Arial"/>
          <w:iCs/>
          <w:color w:val="000000" w:themeColor="text1"/>
          <w:sz w:val="22"/>
          <w:szCs w:val="22"/>
          <w:lang w:val="en-US" w:eastAsia="en-US"/>
        </w:rPr>
        <w:t xml:space="preserve">Reverse Assist Radar. Both systems enhance safety </w:t>
      </w:r>
      <w:r w:rsidR="006C6230" w:rsidRPr="00CC0742">
        <w:rPr>
          <w:rFonts w:ascii="Arial" w:eastAsia="Arial" w:hAnsi="Arial" w:cs="Arial"/>
          <w:iCs/>
          <w:color w:val="000000" w:themeColor="text1"/>
          <w:sz w:val="22"/>
          <w:szCs w:val="22"/>
          <w:lang w:val="en-US" w:eastAsia="en-US"/>
        </w:rPr>
        <w:t>during</w:t>
      </w:r>
      <w:r w:rsidRPr="00CC0742">
        <w:rPr>
          <w:rFonts w:ascii="Arial" w:eastAsia="Arial" w:hAnsi="Arial" w:cs="Arial"/>
          <w:iCs/>
          <w:color w:val="000000" w:themeColor="text1"/>
          <w:sz w:val="22"/>
          <w:szCs w:val="22"/>
          <w:lang w:val="en-US" w:eastAsia="en-US"/>
        </w:rPr>
        <w:t xml:space="preserve"> </w:t>
      </w:r>
      <w:r w:rsidR="006C6230" w:rsidRPr="00CC0742">
        <w:rPr>
          <w:rFonts w:ascii="Arial" w:eastAsia="Arial" w:hAnsi="Arial" w:cs="Arial"/>
          <w:iCs/>
          <w:color w:val="000000" w:themeColor="text1"/>
          <w:sz w:val="22"/>
          <w:szCs w:val="22"/>
          <w:lang w:val="en-US" w:eastAsia="en-US"/>
        </w:rPr>
        <w:t>reversing</w:t>
      </w:r>
      <w:r w:rsidRPr="00CC0742">
        <w:rPr>
          <w:rFonts w:ascii="Arial" w:eastAsia="Arial" w:hAnsi="Arial" w:cs="Arial"/>
          <w:iCs/>
          <w:color w:val="000000" w:themeColor="text1"/>
          <w:sz w:val="22"/>
          <w:szCs w:val="22"/>
          <w:lang w:val="en-US" w:eastAsia="en-US"/>
        </w:rPr>
        <w:t xml:space="preserve">. The camera has been trained </w:t>
      </w:r>
      <w:r w:rsidR="00DF5AE2" w:rsidRPr="00CC0742">
        <w:rPr>
          <w:rFonts w:ascii="Arial" w:eastAsia="Arial" w:hAnsi="Arial" w:cs="Arial"/>
          <w:iCs/>
          <w:color w:val="000000" w:themeColor="text1"/>
          <w:sz w:val="22"/>
          <w:szCs w:val="22"/>
          <w:lang w:val="en-US" w:eastAsia="en-US"/>
        </w:rPr>
        <w:t xml:space="preserve">using AI </w:t>
      </w:r>
      <w:r w:rsidRPr="00CC0742">
        <w:rPr>
          <w:rFonts w:ascii="Arial" w:eastAsia="Arial" w:hAnsi="Arial" w:cs="Arial"/>
          <w:iCs/>
          <w:color w:val="000000" w:themeColor="text1"/>
          <w:sz w:val="22"/>
          <w:szCs w:val="22"/>
          <w:lang w:val="en-US" w:eastAsia="en-US"/>
        </w:rPr>
        <w:t xml:space="preserve">to distinguish between people and objects. </w:t>
      </w:r>
      <w:r w:rsidR="00BD1B0E" w:rsidRPr="00CC0742">
        <w:rPr>
          <w:rFonts w:ascii="Arial" w:eastAsia="Arial" w:hAnsi="Arial" w:cs="Arial"/>
          <w:iCs/>
          <w:color w:val="000000" w:themeColor="text1"/>
          <w:sz w:val="22"/>
          <w:szCs w:val="22"/>
          <w:lang w:val="en-US" w:eastAsia="en-US"/>
        </w:rPr>
        <w:t>However, the system’s true intelligence is revealed in the way the forklift responds</w:t>
      </w:r>
      <w:r w:rsidRPr="00CC0742">
        <w:rPr>
          <w:rFonts w:ascii="Arial" w:eastAsia="Arial" w:hAnsi="Arial" w:cs="Arial"/>
          <w:iCs/>
          <w:color w:val="000000" w:themeColor="text1"/>
          <w:sz w:val="22"/>
          <w:szCs w:val="22"/>
          <w:lang w:val="en-US" w:eastAsia="en-US"/>
        </w:rPr>
        <w:t xml:space="preserve">. </w:t>
      </w:r>
      <w:r w:rsidR="00F15D25" w:rsidRPr="00CC0742">
        <w:rPr>
          <w:rFonts w:ascii="Arial" w:eastAsia="Arial" w:hAnsi="Arial" w:cs="Arial"/>
          <w:iCs/>
          <w:color w:val="000000" w:themeColor="text1"/>
          <w:sz w:val="22"/>
          <w:szCs w:val="22"/>
          <w:lang w:val="en-US" w:eastAsia="en-US"/>
        </w:rPr>
        <w:t xml:space="preserve">As </w:t>
      </w:r>
      <w:r w:rsidRPr="00CC0742">
        <w:rPr>
          <w:rFonts w:ascii="Arial" w:eastAsia="Arial" w:hAnsi="Arial" w:cs="Arial"/>
          <w:iCs/>
          <w:color w:val="000000" w:themeColor="text1"/>
          <w:sz w:val="22"/>
          <w:szCs w:val="22"/>
          <w:lang w:val="en-US" w:eastAsia="en-US"/>
        </w:rPr>
        <w:t>Elke Karnarski explains, “The vehicle detects how far away a pedestrian is and initiates braking</w:t>
      </w:r>
      <w:r w:rsidR="007533BD" w:rsidRPr="00CC0742">
        <w:rPr>
          <w:rFonts w:ascii="Arial" w:eastAsia="Arial" w:hAnsi="Arial" w:cs="Arial"/>
          <w:iCs/>
          <w:color w:val="000000" w:themeColor="text1"/>
          <w:sz w:val="22"/>
          <w:szCs w:val="22"/>
          <w:lang w:val="en-US" w:eastAsia="en-US"/>
        </w:rPr>
        <w:t xml:space="preserve"> accordingly</w:t>
      </w:r>
      <w:r w:rsidRPr="00CC0742">
        <w:rPr>
          <w:rFonts w:ascii="Arial" w:eastAsia="Arial" w:hAnsi="Arial" w:cs="Arial"/>
          <w:iCs/>
          <w:color w:val="000000" w:themeColor="text1"/>
          <w:sz w:val="22"/>
          <w:szCs w:val="22"/>
          <w:lang w:val="en-US" w:eastAsia="en-US"/>
        </w:rPr>
        <w:t xml:space="preserve">. </w:t>
      </w:r>
      <w:r w:rsidR="007533BD" w:rsidRPr="00CC0742">
        <w:rPr>
          <w:rFonts w:ascii="Arial" w:eastAsia="Arial" w:hAnsi="Arial" w:cs="Arial"/>
          <w:iCs/>
          <w:color w:val="000000" w:themeColor="text1"/>
          <w:sz w:val="22"/>
          <w:szCs w:val="22"/>
          <w:lang w:val="en-US" w:eastAsia="en-US"/>
        </w:rPr>
        <w:t>A</w:t>
      </w:r>
      <w:r w:rsidRPr="00CC0742">
        <w:rPr>
          <w:rFonts w:ascii="Arial" w:eastAsia="Arial" w:hAnsi="Arial" w:cs="Arial"/>
          <w:iCs/>
          <w:color w:val="000000" w:themeColor="text1"/>
          <w:sz w:val="22"/>
          <w:szCs w:val="22"/>
          <w:lang w:val="en-US" w:eastAsia="en-US"/>
        </w:rPr>
        <w:t>ddition</w:t>
      </w:r>
      <w:r w:rsidR="007533BD" w:rsidRPr="00CC0742">
        <w:rPr>
          <w:rFonts w:ascii="Arial" w:eastAsia="Arial" w:hAnsi="Arial" w:cs="Arial"/>
          <w:iCs/>
          <w:color w:val="000000" w:themeColor="text1"/>
          <w:sz w:val="22"/>
          <w:szCs w:val="22"/>
          <w:lang w:val="en-US" w:eastAsia="en-US"/>
        </w:rPr>
        <w:t>ally</w:t>
      </w:r>
      <w:r w:rsidRPr="00CC0742">
        <w:rPr>
          <w:rFonts w:ascii="Arial" w:eastAsia="Arial" w:hAnsi="Arial" w:cs="Arial"/>
          <w:iCs/>
          <w:color w:val="000000" w:themeColor="text1"/>
          <w:sz w:val="22"/>
          <w:szCs w:val="22"/>
          <w:lang w:val="en-US" w:eastAsia="en-US"/>
        </w:rPr>
        <w:t>, the driver receives an audible warning</w:t>
      </w:r>
      <w:r w:rsidR="007533BD" w:rsidRPr="00CC0742">
        <w:rPr>
          <w:rFonts w:ascii="Arial" w:eastAsia="Arial" w:hAnsi="Arial" w:cs="Arial"/>
          <w:iCs/>
          <w:color w:val="000000" w:themeColor="text1"/>
          <w:sz w:val="22"/>
          <w:szCs w:val="22"/>
          <w:lang w:val="en-US" w:eastAsia="en-US"/>
        </w:rPr>
        <w:t>, enabling them to</w:t>
      </w:r>
      <w:r w:rsidRPr="00CC0742">
        <w:rPr>
          <w:rFonts w:ascii="Arial" w:eastAsia="Arial" w:hAnsi="Arial" w:cs="Arial"/>
          <w:iCs/>
          <w:color w:val="000000" w:themeColor="text1"/>
          <w:sz w:val="22"/>
          <w:szCs w:val="22"/>
          <w:lang w:val="en-US" w:eastAsia="en-US"/>
        </w:rPr>
        <w:t xml:space="preserve"> react quickly. This buys valuable seconds to prevent an accident.” The Reverse Assist Radar reduces the vehicle’s speed and can </w:t>
      </w:r>
      <w:r w:rsidR="00F15D25" w:rsidRPr="00CC0742">
        <w:rPr>
          <w:rFonts w:ascii="Arial" w:eastAsia="Arial" w:hAnsi="Arial" w:cs="Arial"/>
          <w:iCs/>
          <w:color w:val="000000" w:themeColor="text1"/>
          <w:sz w:val="22"/>
          <w:szCs w:val="22"/>
          <w:lang w:val="en-US" w:eastAsia="en-US"/>
        </w:rPr>
        <w:t xml:space="preserve">even </w:t>
      </w:r>
      <w:r w:rsidRPr="00CC0742">
        <w:rPr>
          <w:rFonts w:ascii="Arial" w:eastAsia="Arial" w:hAnsi="Arial" w:cs="Arial"/>
          <w:iCs/>
          <w:color w:val="000000" w:themeColor="text1"/>
          <w:sz w:val="22"/>
          <w:szCs w:val="22"/>
          <w:lang w:val="en-US" w:eastAsia="en-US"/>
        </w:rPr>
        <w:t xml:space="preserve">bring it to a complete stop. “The radar </w:t>
      </w:r>
      <w:proofErr w:type="gramStart"/>
      <w:r w:rsidRPr="00CC0742">
        <w:rPr>
          <w:rFonts w:ascii="Arial" w:eastAsia="Arial" w:hAnsi="Arial" w:cs="Arial"/>
          <w:iCs/>
          <w:color w:val="000000" w:themeColor="text1"/>
          <w:sz w:val="22"/>
          <w:szCs w:val="22"/>
          <w:lang w:val="en-US" w:eastAsia="en-US"/>
        </w:rPr>
        <w:t>takes into account</w:t>
      </w:r>
      <w:proofErr w:type="gramEnd"/>
      <w:r w:rsidRPr="00CC0742">
        <w:rPr>
          <w:rFonts w:ascii="Arial" w:eastAsia="Arial" w:hAnsi="Arial" w:cs="Arial"/>
          <w:iCs/>
          <w:color w:val="000000" w:themeColor="text1"/>
          <w:sz w:val="22"/>
          <w:szCs w:val="22"/>
          <w:lang w:val="en-US" w:eastAsia="en-US"/>
        </w:rPr>
        <w:t xml:space="preserve"> the </w:t>
      </w:r>
      <w:r w:rsidR="007533BD" w:rsidRPr="00CC0742">
        <w:rPr>
          <w:rFonts w:ascii="Arial" w:eastAsia="Arial" w:hAnsi="Arial" w:cs="Arial"/>
          <w:iCs/>
          <w:color w:val="000000" w:themeColor="text1"/>
          <w:sz w:val="22"/>
          <w:szCs w:val="22"/>
          <w:lang w:val="en-US" w:eastAsia="en-US"/>
        </w:rPr>
        <w:t xml:space="preserve">vehicle’s </w:t>
      </w:r>
      <w:r w:rsidRPr="00CC0742">
        <w:rPr>
          <w:rFonts w:ascii="Arial" w:eastAsia="Arial" w:hAnsi="Arial" w:cs="Arial"/>
          <w:iCs/>
          <w:color w:val="000000" w:themeColor="text1"/>
          <w:sz w:val="22"/>
          <w:szCs w:val="22"/>
          <w:lang w:val="en-US" w:eastAsia="en-US"/>
        </w:rPr>
        <w:t xml:space="preserve">speed, the load on the forks, the steering angle and the distance to the object </w:t>
      </w:r>
      <w:r w:rsidR="00154E30" w:rsidRPr="00CC0742">
        <w:rPr>
          <w:rFonts w:ascii="Arial" w:eastAsia="Arial" w:hAnsi="Arial" w:cs="Arial"/>
          <w:iCs/>
          <w:color w:val="000000" w:themeColor="text1"/>
          <w:sz w:val="22"/>
          <w:szCs w:val="22"/>
          <w:lang w:val="en-US" w:eastAsia="en-US"/>
        </w:rPr>
        <w:t xml:space="preserve">– </w:t>
      </w:r>
      <w:r w:rsidRPr="00CC0742">
        <w:rPr>
          <w:rFonts w:ascii="Arial" w:eastAsia="Arial" w:hAnsi="Arial" w:cs="Arial"/>
          <w:iCs/>
          <w:color w:val="000000" w:themeColor="text1"/>
          <w:sz w:val="22"/>
          <w:szCs w:val="22"/>
          <w:lang w:val="en-US" w:eastAsia="en-US"/>
        </w:rPr>
        <w:t xml:space="preserve">whether it’s a mesh box, a person walking behind the vehicle, or another forklift crossing the rear area. The system calculates the braking distance and applies the appropriate amount of braking force,” </w:t>
      </w:r>
      <w:r w:rsidR="00E77525" w:rsidRPr="00CC0742">
        <w:rPr>
          <w:rFonts w:ascii="Arial" w:eastAsia="Arial" w:hAnsi="Arial" w:cs="Arial"/>
          <w:iCs/>
          <w:color w:val="000000" w:themeColor="text1"/>
          <w:sz w:val="22"/>
          <w:szCs w:val="22"/>
          <w:lang w:val="en-US" w:eastAsia="en-US"/>
        </w:rPr>
        <w:t>says</w:t>
      </w:r>
      <w:r w:rsidRPr="00CC0742">
        <w:rPr>
          <w:rFonts w:ascii="Arial" w:eastAsia="Arial" w:hAnsi="Arial" w:cs="Arial"/>
          <w:iCs/>
          <w:color w:val="000000" w:themeColor="text1"/>
          <w:sz w:val="22"/>
          <w:szCs w:val="22"/>
          <w:lang w:val="en-US" w:eastAsia="en-US"/>
        </w:rPr>
        <w:t xml:space="preserve"> product manager and explosion protection expert</w:t>
      </w:r>
      <w:r w:rsidR="00F15D25" w:rsidRPr="00CC0742">
        <w:rPr>
          <w:rFonts w:ascii="Arial" w:eastAsia="Arial" w:hAnsi="Arial" w:cs="Arial"/>
          <w:iCs/>
          <w:color w:val="000000" w:themeColor="text1"/>
          <w:sz w:val="22"/>
          <w:szCs w:val="22"/>
          <w:lang w:val="en-US" w:eastAsia="en-US"/>
        </w:rPr>
        <w:t xml:space="preserve"> Ka</w:t>
      </w:r>
      <w:r w:rsidR="00CA43AC" w:rsidRPr="00CC0742">
        <w:rPr>
          <w:rFonts w:ascii="Arial" w:eastAsia="Arial" w:hAnsi="Arial" w:cs="Arial"/>
          <w:iCs/>
          <w:color w:val="000000" w:themeColor="text1"/>
          <w:sz w:val="22"/>
          <w:szCs w:val="22"/>
          <w:lang w:val="en-US" w:eastAsia="en-US"/>
        </w:rPr>
        <w:t>r</w:t>
      </w:r>
      <w:r w:rsidR="00F15D25" w:rsidRPr="00CC0742">
        <w:rPr>
          <w:rFonts w:ascii="Arial" w:eastAsia="Arial" w:hAnsi="Arial" w:cs="Arial"/>
          <w:iCs/>
          <w:color w:val="000000" w:themeColor="text1"/>
          <w:sz w:val="22"/>
          <w:szCs w:val="22"/>
          <w:lang w:val="en-US" w:eastAsia="en-US"/>
        </w:rPr>
        <w:t>narski</w:t>
      </w:r>
      <w:r w:rsidRPr="00CC0742">
        <w:rPr>
          <w:rFonts w:ascii="Arial" w:eastAsia="Arial" w:hAnsi="Arial" w:cs="Arial"/>
          <w:iCs/>
          <w:color w:val="000000" w:themeColor="text1"/>
          <w:sz w:val="22"/>
          <w:szCs w:val="22"/>
          <w:lang w:val="en-US" w:eastAsia="en-US"/>
        </w:rPr>
        <w:t>.</w:t>
      </w:r>
    </w:p>
    <w:p w14:paraId="7CA4FA9D" w14:textId="77777777" w:rsidR="000A4A75" w:rsidRPr="00CC0742" w:rsidRDefault="000A4A75" w:rsidP="00861240">
      <w:pPr>
        <w:spacing w:line="360" w:lineRule="auto"/>
        <w:rPr>
          <w:rFonts w:ascii="Arial" w:eastAsia="Arial" w:hAnsi="Arial" w:cs="Arial"/>
          <w:iCs/>
          <w:color w:val="000000" w:themeColor="text1"/>
          <w:sz w:val="16"/>
          <w:szCs w:val="16"/>
          <w:lang w:val="en-US" w:eastAsia="en-US"/>
        </w:rPr>
      </w:pPr>
    </w:p>
    <w:p w14:paraId="1A5AC1EC" w14:textId="411FF15F" w:rsidR="00DC229F" w:rsidRPr="00CC0742" w:rsidRDefault="003C1B31" w:rsidP="00DC229F">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iCs/>
          <w:color w:val="000000" w:themeColor="text1"/>
          <w:sz w:val="22"/>
          <w:szCs w:val="22"/>
          <w:lang w:val="en-US" w:eastAsia="en-US"/>
        </w:rPr>
        <w:t xml:space="preserve">Additionally, the Linde Safety Guard assistance system </w:t>
      </w:r>
      <w:r w:rsidR="007533BD" w:rsidRPr="00CC0742">
        <w:rPr>
          <w:rFonts w:ascii="Arial" w:eastAsia="Arial" w:hAnsi="Arial" w:cs="Arial"/>
          <w:iCs/>
          <w:color w:val="000000" w:themeColor="text1"/>
          <w:sz w:val="22"/>
          <w:szCs w:val="22"/>
          <w:lang w:val="en-US" w:eastAsia="en-US"/>
        </w:rPr>
        <w:t>facilitates</w:t>
      </w:r>
      <w:r w:rsidR="00350041" w:rsidRPr="00CC0742">
        <w:rPr>
          <w:rFonts w:ascii="Arial" w:eastAsia="Arial" w:hAnsi="Arial" w:cs="Arial"/>
          <w:iCs/>
          <w:color w:val="000000" w:themeColor="text1"/>
          <w:sz w:val="22"/>
          <w:szCs w:val="22"/>
          <w:lang w:val="en-US" w:eastAsia="en-US"/>
        </w:rPr>
        <w:t xml:space="preserve"> the creation of different</w:t>
      </w:r>
      <w:r w:rsidRPr="00CC0742">
        <w:rPr>
          <w:rFonts w:ascii="Arial" w:eastAsia="Arial" w:hAnsi="Arial" w:cs="Arial"/>
          <w:iCs/>
          <w:color w:val="000000" w:themeColor="text1"/>
          <w:sz w:val="22"/>
          <w:szCs w:val="22"/>
          <w:lang w:val="en-US" w:eastAsia="en-US"/>
        </w:rPr>
        <w:t xml:space="preserve"> speed zones. When the forklift enters a defined ATEX zone, </w:t>
      </w:r>
      <w:r w:rsidR="00350041" w:rsidRPr="00CC0742">
        <w:rPr>
          <w:rFonts w:ascii="Arial" w:eastAsia="Arial" w:hAnsi="Arial" w:cs="Arial"/>
          <w:iCs/>
          <w:color w:val="000000" w:themeColor="text1"/>
          <w:sz w:val="22"/>
          <w:szCs w:val="22"/>
          <w:lang w:val="en-US" w:eastAsia="en-US"/>
        </w:rPr>
        <w:t>its</w:t>
      </w:r>
      <w:r w:rsidRPr="00CC0742">
        <w:rPr>
          <w:rFonts w:ascii="Arial" w:eastAsia="Arial" w:hAnsi="Arial" w:cs="Arial"/>
          <w:iCs/>
          <w:color w:val="000000" w:themeColor="text1"/>
          <w:sz w:val="22"/>
          <w:szCs w:val="22"/>
          <w:lang w:val="en-US" w:eastAsia="en-US"/>
        </w:rPr>
        <w:t xml:space="preserve"> speed </w:t>
      </w:r>
      <w:r w:rsidR="00CA43AC" w:rsidRPr="00CC0742">
        <w:rPr>
          <w:rFonts w:ascii="Arial" w:eastAsia="Arial" w:hAnsi="Arial" w:cs="Arial"/>
          <w:iCs/>
          <w:color w:val="000000" w:themeColor="text1"/>
          <w:sz w:val="22"/>
          <w:szCs w:val="22"/>
          <w:lang w:val="en-US" w:eastAsia="en-US"/>
        </w:rPr>
        <w:t xml:space="preserve">is </w:t>
      </w:r>
      <w:r w:rsidR="00350041" w:rsidRPr="00CC0742">
        <w:rPr>
          <w:rFonts w:ascii="Arial" w:eastAsia="Arial" w:hAnsi="Arial" w:cs="Arial"/>
          <w:iCs/>
          <w:color w:val="000000" w:themeColor="text1"/>
          <w:sz w:val="22"/>
          <w:szCs w:val="22"/>
          <w:lang w:val="en-US" w:eastAsia="en-US"/>
        </w:rPr>
        <w:t>reduce</w:t>
      </w:r>
      <w:r w:rsidR="00CA43AC" w:rsidRPr="00CC0742">
        <w:rPr>
          <w:rFonts w:ascii="Arial" w:eastAsia="Arial" w:hAnsi="Arial" w:cs="Arial"/>
          <w:iCs/>
          <w:color w:val="000000" w:themeColor="text1"/>
          <w:sz w:val="22"/>
          <w:szCs w:val="22"/>
          <w:lang w:val="en-US" w:eastAsia="en-US"/>
        </w:rPr>
        <w:t>d</w:t>
      </w:r>
      <w:r w:rsidRPr="00CC0742">
        <w:rPr>
          <w:rFonts w:ascii="Arial" w:eastAsia="Arial" w:hAnsi="Arial" w:cs="Arial"/>
          <w:iCs/>
          <w:color w:val="000000" w:themeColor="text1"/>
          <w:sz w:val="22"/>
          <w:szCs w:val="22"/>
          <w:lang w:val="en-US" w:eastAsia="en-US"/>
        </w:rPr>
        <w:t xml:space="preserve"> automatically. </w:t>
      </w:r>
      <w:r w:rsidR="00BE4B31" w:rsidRPr="00CC0742">
        <w:rPr>
          <w:rFonts w:ascii="Arial" w:eastAsia="Arial" w:hAnsi="Arial" w:cs="Arial"/>
          <w:iCs/>
          <w:color w:val="000000" w:themeColor="text1"/>
          <w:sz w:val="22"/>
          <w:szCs w:val="22"/>
          <w:lang w:val="en-US" w:eastAsia="en-US"/>
        </w:rPr>
        <w:t>Once the forklift exits</w:t>
      </w:r>
      <w:r w:rsidRPr="00CC0742">
        <w:rPr>
          <w:rFonts w:ascii="Arial" w:eastAsia="Arial" w:hAnsi="Arial" w:cs="Arial"/>
          <w:iCs/>
          <w:color w:val="000000" w:themeColor="text1"/>
          <w:sz w:val="22"/>
          <w:szCs w:val="22"/>
          <w:lang w:val="en-US" w:eastAsia="en-US"/>
        </w:rPr>
        <w:t xml:space="preserve"> the zone, the operator can accelerate back to a higher speed. In </w:t>
      </w:r>
      <w:r w:rsidR="00CA43AC" w:rsidRPr="00CC0742">
        <w:rPr>
          <w:rFonts w:ascii="Arial" w:eastAsia="Arial" w:hAnsi="Arial" w:cs="Arial"/>
          <w:iCs/>
          <w:color w:val="000000" w:themeColor="text1"/>
          <w:sz w:val="22"/>
          <w:szCs w:val="22"/>
          <w:lang w:val="en-US" w:eastAsia="en-US"/>
        </w:rPr>
        <w:t>z</w:t>
      </w:r>
      <w:r w:rsidRPr="00CC0742">
        <w:rPr>
          <w:rFonts w:ascii="Arial" w:eastAsia="Arial" w:hAnsi="Arial" w:cs="Arial"/>
          <w:iCs/>
          <w:color w:val="000000" w:themeColor="text1"/>
          <w:sz w:val="22"/>
          <w:szCs w:val="22"/>
          <w:lang w:val="en-US" w:eastAsia="en-US"/>
        </w:rPr>
        <w:t xml:space="preserve">one 2/22, the Linde Safety Guard can also be used to implement mutual warning signals for intersecting forklifts. The </w:t>
      </w:r>
      <w:r w:rsidR="00BE4B31" w:rsidRPr="00CC0742">
        <w:rPr>
          <w:rFonts w:ascii="Arial" w:eastAsia="Arial" w:hAnsi="Arial" w:cs="Arial"/>
          <w:iCs/>
          <w:color w:val="000000" w:themeColor="text1"/>
          <w:sz w:val="22"/>
          <w:szCs w:val="22"/>
          <w:lang w:val="en-US" w:eastAsia="en-US"/>
        </w:rPr>
        <w:t xml:space="preserve">combination of </w:t>
      </w:r>
      <w:r w:rsidRPr="00CC0742">
        <w:rPr>
          <w:rFonts w:ascii="Arial" w:eastAsia="Arial" w:hAnsi="Arial" w:cs="Arial"/>
          <w:iCs/>
          <w:color w:val="000000" w:themeColor="text1"/>
          <w:sz w:val="22"/>
          <w:szCs w:val="22"/>
          <w:lang w:val="en-US" w:eastAsia="en-US"/>
        </w:rPr>
        <w:t xml:space="preserve">automatic speed reduction </w:t>
      </w:r>
      <w:r w:rsidR="00BE4B31" w:rsidRPr="00CC0742">
        <w:rPr>
          <w:rFonts w:ascii="Arial" w:eastAsia="Arial" w:hAnsi="Arial" w:cs="Arial"/>
          <w:iCs/>
          <w:color w:val="000000" w:themeColor="text1"/>
          <w:sz w:val="22"/>
          <w:szCs w:val="22"/>
          <w:lang w:val="en-US" w:eastAsia="en-US"/>
        </w:rPr>
        <w:t xml:space="preserve">and </w:t>
      </w:r>
      <w:r w:rsidRPr="00CC0742">
        <w:rPr>
          <w:rFonts w:ascii="Arial" w:eastAsia="Arial" w:hAnsi="Arial" w:cs="Arial"/>
          <w:iCs/>
          <w:color w:val="000000" w:themeColor="text1"/>
          <w:sz w:val="22"/>
          <w:szCs w:val="22"/>
          <w:lang w:val="en-US" w:eastAsia="en-US"/>
        </w:rPr>
        <w:t>audible and visual warning signals</w:t>
      </w:r>
      <w:r w:rsidR="00BE4B31" w:rsidRPr="00CC0742">
        <w:rPr>
          <w:rFonts w:ascii="Arial" w:eastAsia="Arial" w:hAnsi="Arial" w:cs="Arial"/>
          <w:iCs/>
          <w:color w:val="000000" w:themeColor="text1"/>
          <w:sz w:val="22"/>
          <w:szCs w:val="22"/>
          <w:lang w:val="en-US" w:eastAsia="en-US"/>
        </w:rPr>
        <w:t xml:space="preserve"> </w:t>
      </w:r>
      <w:r w:rsidRPr="00CC0742">
        <w:rPr>
          <w:rFonts w:ascii="Arial" w:eastAsia="Arial" w:hAnsi="Arial" w:cs="Arial"/>
          <w:iCs/>
          <w:color w:val="000000" w:themeColor="text1"/>
          <w:sz w:val="22"/>
          <w:szCs w:val="22"/>
          <w:lang w:val="en-US" w:eastAsia="en-US"/>
        </w:rPr>
        <w:t>further mitigates the risk of accidents.</w:t>
      </w:r>
    </w:p>
    <w:p w14:paraId="2102D7A2" w14:textId="77777777" w:rsidR="003C1B31" w:rsidRPr="00CC0742" w:rsidRDefault="003C1B31" w:rsidP="00DC229F">
      <w:pPr>
        <w:spacing w:line="360" w:lineRule="auto"/>
        <w:rPr>
          <w:rFonts w:ascii="Arial" w:eastAsia="Arial" w:hAnsi="Arial" w:cs="Arial"/>
          <w:iCs/>
          <w:color w:val="000000" w:themeColor="text1"/>
          <w:sz w:val="16"/>
          <w:szCs w:val="16"/>
          <w:lang w:val="en-US" w:eastAsia="en-US"/>
        </w:rPr>
      </w:pPr>
    </w:p>
    <w:p w14:paraId="273B35E3" w14:textId="2A3272FF" w:rsidR="00947E32" w:rsidRPr="00CC0742" w:rsidRDefault="00947E32" w:rsidP="00DD6F43">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iCs/>
          <w:color w:val="000000" w:themeColor="text1"/>
          <w:sz w:val="22"/>
          <w:szCs w:val="22"/>
          <w:lang w:val="en-US" w:eastAsia="en-US"/>
        </w:rPr>
        <w:t xml:space="preserve">Linde </w:t>
      </w:r>
      <w:r w:rsidR="00FC6B75">
        <w:rPr>
          <w:rFonts w:ascii="Arial" w:eastAsia="Arial" w:hAnsi="Arial" w:cs="Arial"/>
          <w:iCs/>
          <w:color w:val="000000" w:themeColor="text1"/>
          <w:sz w:val="22"/>
          <w:szCs w:val="22"/>
          <w:lang w:val="en-US" w:eastAsia="en-US"/>
        </w:rPr>
        <w:t xml:space="preserve">MH </w:t>
      </w:r>
      <w:r w:rsidRPr="00CC0742">
        <w:rPr>
          <w:rFonts w:ascii="Arial" w:eastAsia="Arial" w:hAnsi="Arial" w:cs="Arial"/>
          <w:iCs/>
          <w:color w:val="000000" w:themeColor="text1"/>
          <w:sz w:val="22"/>
          <w:szCs w:val="22"/>
          <w:lang w:val="en-US" w:eastAsia="en-US"/>
        </w:rPr>
        <w:t xml:space="preserve">also offers a variety of lighting solutions that enhance safety in narrow, poorly lit and </w:t>
      </w:r>
      <w:r w:rsidR="00F329EC" w:rsidRPr="00CC0742">
        <w:rPr>
          <w:rFonts w:ascii="Arial" w:eastAsia="Arial" w:hAnsi="Arial" w:cs="Arial"/>
          <w:iCs/>
          <w:color w:val="000000" w:themeColor="text1"/>
          <w:sz w:val="22"/>
          <w:szCs w:val="22"/>
          <w:lang w:val="en-US" w:eastAsia="en-US"/>
        </w:rPr>
        <w:t xml:space="preserve">confusing </w:t>
      </w:r>
      <w:r w:rsidRPr="00CC0742">
        <w:rPr>
          <w:rFonts w:ascii="Arial" w:eastAsia="Arial" w:hAnsi="Arial" w:cs="Arial"/>
          <w:iCs/>
          <w:color w:val="000000" w:themeColor="text1"/>
          <w:sz w:val="22"/>
          <w:szCs w:val="22"/>
          <w:lang w:val="en-US" w:eastAsia="en-US"/>
        </w:rPr>
        <w:t>warehouse and production facility aisles by illuminating the surroundings and alerting other employees to an approaching forklift</w:t>
      </w:r>
      <w:r w:rsidR="00331D04">
        <w:rPr>
          <w:rFonts w:ascii="Arial" w:eastAsia="Arial" w:hAnsi="Arial" w:cs="Arial"/>
          <w:iCs/>
          <w:color w:val="000000" w:themeColor="text1"/>
          <w:sz w:val="22"/>
          <w:szCs w:val="22"/>
          <w:lang w:val="en-US" w:eastAsia="en-US"/>
        </w:rPr>
        <w:t xml:space="preserve"> truck</w:t>
      </w:r>
      <w:r w:rsidRPr="00CC0742">
        <w:rPr>
          <w:rFonts w:ascii="Arial" w:eastAsia="Arial" w:hAnsi="Arial" w:cs="Arial"/>
          <w:iCs/>
          <w:color w:val="000000" w:themeColor="text1"/>
          <w:sz w:val="22"/>
          <w:szCs w:val="22"/>
          <w:lang w:val="en-US" w:eastAsia="en-US"/>
        </w:rPr>
        <w:t xml:space="preserve">. These solutions include </w:t>
      </w:r>
      <w:proofErr w:type="spellStart"/>
      <w:r w:rsidRPr="00CC0742">
        <w:rPr>
          <w:rFonts w:ascii="Arial" w:eastAsia="Arial" w:hAnsi="Arial" w:cs="Arial"/>
          <w:iCs/>
          <w:color w:val="000000" w:themeColor="text1"/>
          <w:sz w:val="22"/>
          <w:szCs w:val="22"/>
          <w:lang w:val="en-US" w:eastAsia="en-US"/>
        </w:rPr>
        <w:t>VertiLights</w:t>
      </w:r>
      <w:proofErr w:type="spellEnd"/>
      <w:r w:rsidRPr="00CC0742">
        <w:rPr>
          <w:rFonts w:ascii="Arial" w:eastAsia="Arial" w:hAnsi="Arial" w:cs="Arial"/>
          <w:iCs/>
          <w:color w:val="000000" w:themeColor="text1"/>
          <w:sz w:val="22"/>
          <w:szCs w:val="22"/>
          <w:lang w:val="en-US" w:eastAsia="en-US"/>
        </w:rPr>
        <w:t>, LED strip</w:t>
      </w:r>
      <w:r w:rsidR="00BD37B9">
        <w:rPr>
          <w:rFonts w:ascii="Arial" w:eastAsia="Arial" w:hAnsi="Arial" w:cs="Arial"/>
          <w:iCs/>
          <w:color w:val="000000" w:themeColor="text1"/>
          <w:sz w:val="22"/>
          <w:szCs w:val="22"/>
          <w:lang w:val="en-US" w:eastAsia="en-US"/>
        </w:rPr>
        <w:t>e</w:t>
      </w:r>
      <w:r w:rsidRPr="00CC0742">
        <w:rPr>
          <w:rFonts w:ascii="Arial" w:eastAsia="Arial" w:hAnsi="Arial" w:cs="Arial"/>
          <w:iCs/>
          <w:color w:val="000000" w:themeColor="text1"/>
          <w:sz w:val="22"/>
          <w:szCs w:val="22"/>
          <w:lang w:val="en-US" w:eastAsia="en-US"/>
        </w:rPr>
        <w:t xml:space="preserve">s and red warning lines projected to the sides of the vehicle. </w:t>
      </w:r>
      <w:proofErr w:type="gramStart"/>
      <w:r w:rsidRPr="00CC0742">
        <w:rPr>
          <w:rFonts w:ascii="Arial" w:eastAsia="Arial" w:hAnsi="Arial" w:cs="Arial"/>
          <w:iCs/>
          <w:color w:val="000000" w:themeColor="text1"/>
          <w:sz w:val="22"/>
          <w:szCs w:val="22"/>
          <w:lang w:val="en-US" w:eastAsia="en-US"/>
        </w:rPr>
        <w:t>All of</w:t>
      </w:r>
      <w:proofErr w:type="gramEnd"/>
      <w:r w:rsidRPr="00CC0742">
        <w:rPr>
          <w:rFonts w:ascii="Arial" w:eastAsia="Arial" w:hAnsi="Arial" w:cs="Arial"/>
          <w:iCs/>
          <w:color w:val="000000" w:themeColor="text1"/>
          <w:sz w:val="22"/>
          <w:szCs w:val="22"/>
          <w:lang w:val="en-US" w:eastAsia="en-US"/>
        </w:rPr>
        <w:t xml:space="preserve"> these solutions are available for </w:t>
      </w:r>
      <w:r w:rsidR="006A11E7" w:rsidRPr="00CC0742">
        <w:rPr>
          <w:rFonts w:ascii="Arial" w:eastAsia="Arial" w:hAnsi="Arial" w:cs="Arial"/>
          <w:iCs/>
          <w:color w:val="000000" w:themeColor="text1"/>
          <w:sz w:val="22"/>
          <w:szCs w:val="22"/>
          <w:lang w:val="en-US" w:eastAsia="en-US"/>
        </w:rPr>
        <w:t>explosion</w:t>
      </w:r>
      <w:r w:rsidRPr="00CC0742">
        <w:rPr>
          <w:rFonts w:ascii="Arial" w:eastAsia="Arial" w:hAnsi="Arial" w:cs="Arial"/>
          <w:iCs/>
          <w:color w:val="000000" w:themeColor="text1"/>
          <w:sz w:val="22"/>
          <w:szCs w:val="22"/>
          <w:lang w:val="en-US" w:eastAsia="en-US"/>
        </w:rPr>
        <w:t>-protected vehicles as well.</w:t>
      </w:r>
    </w:p>
    <w:p w14:paraId="7C4C808D" w14:textId="77777777" w:rsidR="00947E32" w:rsidRPr="00CC0742" w:rsidRDefault="00947E32" w:rsidP="00DD6F43">
      <w:pPr>
        <w:spacing w:line="360" w:lineRule="auto"/>
        <w:rPr>
          <w:rFonts w:ascii="Arial" w:eastAsia="Arial" w:hAnsi="Arial" w:cs="Arial"/>
          <w:iCs/>
          <w:color w:val="000000" w:themeColor="text1"/>
          <w:sz w:val="16"/>
          <w:szCs w:val="16"/>
          <w:lang w:val="en-US" w:eastAsia="en-US"/>
        </w:rPr>
      </w:pPr>
    </w:p>
    <w:p w14:paraId="0664E36B" w14:textId="02B3AC3A" w:rsidR="00DC229F" w:rsidRPr="00CC0742" w:rsidRDefault="00DC229F" w:rsidP="00DC229F">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b/>
          <w:bCs/>
          <w:iCs/>
          <w:color w:val="000000" w:themeColor="text1"/>
          <w:sz w:val="22"/>
          <w:szCs w:val="22"/>
          <w:lang w:val="en-US" w:eastAsia="en-US"/>
        </w:rPr>
        <w:t>Extra comfort feature: Heated</w:t>
      </w:r>
      <w:r w:rsidR="0032251F" w:rsidRPr="00CC0742">
        <w:rPr>
          <w:rFonts w:ascii="Arial" w:eastAsia="Arial" w:hAnsi="Arial" w:cs="Arial"/>
          <w:b/>
          <w:bCs/>
          <w:iCs/>
          <w:color w:val="000000" w:themeColor="text1"/>
          <w:sz w:val="22"/>
          <w:szCs w:val="22"/>
          <w:lang w:val="en-US" w:eastAsia="en-US"/>
        </w:rPr>
        <w:t xml:space="preserve"> driver’s</w:t>
      </w:r>
      <w:r w:rsidRPr="00CC0742">
        <w:rPr>
          <w:rFonts w:ascii="Arial" w:eastAsia="Arial" w:hAnsi="Arial" w:cs="Arial"/>
          <w:b/>
          <w:bCs/>
          <w:iCs/>
          <w:color w:val="000000" w:themeColor="text1"/>
          <w:sz w:val="22"/>
          <w:szCs w:val="22"/>
          <w:lang w:val="en-US" w:eastAsia="en-US"/>
        </w:rPr>
        <w:t xml:space="preserve"> cab</w:t>
      </w:r>
      <w:r w:rsidR="0032251F" w:rsidRPr="00CC0742">
        <w:rPr>
          <w:rFonts w:ascii="Arial" w:eastAsia="Arial" w:hAnsi="Arial" w:cs="Arial"/>
          <w:b/>
          <w:bCs/>
          <w:iCs/>
          <w:color w:val="000000" w:themeColor="text1"/>
          <w:sz w:val="22"/>
          <w:szCs w:val="22"/>
          <w:lang w:val="en-US" w:eastAsia="en-US"/>
        </w:rPr>
        <w:t>in</w:t>
      </w:r>
    </w:p>
    <w:p w14:paraId="67752243" w14:textId="77777777" w:rsidR="00DC229F" w:rsidRPr="00CC0742" w:rsidRDefault="00DC229F" w:rsidP="009973FD">
      <w:pPr>
        <w:spacing w:line="360" w:lineRule="auto"/>
        <w:ind w:firstLine="708"/>
        <w:rPr>
          <w:rFonts w:ascii="Arial" w:eastAsia="Arial" w:hAnsi="Arial" w:cs="Arial"/>
          <w:iCs/>
          <w:color w:val="000000" w:themeColor="text1"/>
          <w:sz w:val="16"/>
          <w:szCs w:val="16"/>
          <w:lang w:val="en-US" w:eastAsia="en-US"/>
        </w:rPr>
      </w:pPr>
    </w:p>
    <w:p w14:paraId="30F13C29" w14:textId="3E8BC165" w:rsidR="007E16F3" w:rsidRPr="00CC0742" w:rsidRDefault="007E16F3" w:rsidP="00DC229F">
      <w:pPr>
        <w:spacing w:line="360" w:lineRule="auto"/>
        <w:rPr>
          <w:rFonts w:ascii="Arial" w:eastAsia="Arial" w:hAnsi="Arial" w:cs="Arial"/>
          <w:iCs/>
          <w:color w:val="000000" w:themeColor="text1"/>
          <w:sz w:val="22"/>
          <w:szCs w:val="22"/>
          <w:lang w:val="en-US" w:eastAsia="en-US"/>
        </w:rPr>
      </w:pPr>
      <w:r w:rsidRPr="00CC0742">
        <w:rPr>
          <w:rFonts w:ascii="Arial" w:eastAsia="Arial" w:hAnsi="Arial" w:cs="Arial"/>
          <w:iCs/>
          <w:color w:val="000000" w:themeColor="text1"/>
          <w:sz w:val="22"/>
          <w:szCs w:val="22"/>
          <w:lang w:val="en-US" w:eastAsia="en-US"/>
        </w:rPr>
        <w:t xml:space="preserve">Maintaining a high level of attention </w:t>
      </w:r>
      <w:proofErr w:type="gramStart"/>
      <w:r w:rsidRPr="00CC0742">
        <w:rPr>
          <w:rFonts w:ascii="Arial" w:eastAsia="Arial" w:hAnsi="Arial" w:cs="Arial"/>
          <w:iCs/>
          <w:color w:val="000000" w:themeColor="text1"/>
          <w:sz w:val="22"/>
          <w:szCs w:val="22"/>
          <w:lang w:val="en-US" w:eastAsia="en-US"/>
        </w:rPr>
        <w:t>at all times</w:t>
      </w:r>
      <w:proofErr w:type="gramEnd"/>
      <w:r w:rsidRPr="00CC0742">
        <w:rPr>
          <w:rFonts w:ascii="Arial" w:eastAsia="Arial" w:hAnsi="Arial" w:cs="Arial"/>
          <w:iCs/>
          <w:color w:val="000000" w:themeColor="text1"/>
          <w:sz w:val="22"/>
          <w:szCs w:val="22"/>
          <w:lang w:val="en-US" w:eastAsia="en-US"/>
        </w:rPr>
        <w:t xml:space="preserve"> is paramount for employees who handle hazardous substances. A comfortable cabin climate and clear windows both contribute to employees</w:t>
      </w:r>
      <w:r w:rsidR="004E2032">
        <w:rPr>
          <w:rFonts w:ascii="Arial" w:eastAsia="Arial" w:hAnsi="Arial" w:cs="Arial"/>
          <w:iCs/>
          <w:color w:val="000000" w:themeColor="text1"/>
          <w:sz w:val="22"/>
          <w:szCs w:val="22"/>
          <w:lang w:val="en-US" w:eastAsia="en-US"/>
        </w:rPr>
        <w:t>’</w:t>
      </w:r>
      <w:r w:rsidRPr="00CC0742">
        <w:rPr>
          <w:rFonts w:ascii="Arial" w:eastAsia="Arial" w:hAnsi="Arial" w:cs="Arial"/>
          <w:iCs/>
          <w:color w:val="000000" w:themeColor="text1"/>
          <w:sz w:val="22"/>
          <w:szCs w:val="22"/>
          <w:lang w:val="en-US" w:eastAsia="en-US"/>
        </w:rPr>
        <w:t xml:space="preserve"> well-being and safety. The new </w:t>
      </w:r>
      <w:r w:rsidR="006A11E7" w:rsidRPr="00CC0742">
        <w:rPr>
          <w:rFonts w:ascii="Arial" w:eastAsia="Arial" w:hAnsi="Arial" w:cs="Arial"/>
          <w:iCs/>
          <w:color w:val="000000" w:themeColor="text1"/>
          <w:sz w:val="22"/>
          <w:szCs w:val="22"/>
          <w:lang w:val="en-US" w:eastAsia="en-US"/>
        </w:rPr>
        <w:t>explosion</w:t>
      </w:r>
      <w:r w:rsidRPr="00CC0742">
        <w:rPr>
          <w:rFonts w:ascii="Arial" w:eastAsia="Arial" w:hAnsi="Arial" w:cs="Arial"/>
          <w:iCs/>
          <w:color w:val="000000" w:themeColor="text1"/>
          <w:sz w:val="22"/>
          <w:szCs w:val="22"/>
          <w:lang w:val="en-US" w:eastAsia="en-US"/>
        </w:rPr>
        <w:t>-</w:t>
      </w:r>
      <w:r w:rsidR="004E2032">
        <w:rPr>
          <w:rFonts w:ascii="Arial" w:eastAsia="Arial" w:hAnsi="Arial" w:cs="Arial"/>
          <w:iCs/>
          <w:color w:val="000000" w:themeColor="text1"/>
          <w:sz w:val="22"/>
          <w:szCs w:val="22"/>
          <w:lang w:val="en-US" w:eastAsia="en-US"/>
        </w:rPr>
        <w:t>protected</w:t>
      </w:r>
      <w:r w:rsidRPr="00CC0742">
        <w:rPr>
          <w:rFonts w:ascii="Arial" w:eastAsia="Arial" w:hAnsi="Arial" w:cs="Arial"/>
          <w:iCs/>
          <w:color w:val="000000" w:themeColor="text1"/>
          <w:sz w:val="22"/>
          <w:szCs w:val="22"/>
          <w:lang w:val="en-US" w:eastAsia="en-US"/>
        </w:rPr>
        <w:t xml:space="preserve"> electric forklifts are equipped with a special blower heat</w:t>
      </w:r>
      <w:r w:rsidR="00D67972" w:rsidRPr="00CC0742">
        <w:rPr>
          <w:rFonts w:ascii="Arial" w:eastAsia="Arial" w:hAnsi="Arial" w:cs="Arial"/>
          <w:iCs/>
          <w:color w:val="000000" w:themeColor="text1"/>
          <w:sz w:val="22"/>
          <w:szCs w:val="22"/>
          <w:lang w:val="en-US" w:eastAsia="en-US"/>
        </w:rPr>
        <w:t>ing system</w:t>
      </w:r>
      <w:r w:rsidRPr="00CC0742">
        <w:rPr>
          <w:rFonts w:ascii="Arial" w:eastAsia="Arial" w:hAnsi="Arial" w:cs="Arial"/>
          <w:iCs/>
          <w:color w:val="000000" w:themeColor="text1"/>
          <w:sz w:val="22"/>
          <w:szCs w:val="22"/>
          <w:lang w:val="en-US" w:eastAsia="en-US"/>
        </w:rPr>
        <w:t xml:space="preserve"> featuring eight nozzles for the wind</w:t>
      </w:r>
      <w:r w:rsidR="00AC5422" w:rsidRPr="00CC0742">
        <w:rPr>
          <w:rFonts w:ascii="Arial" w:eastAsia="Arial" w:hAnsi="Arial" w:cs="Arial"/>
          <w:iCs/>
          <w:color w:val="000000" w:themeColor="text1"/>
          <w:sz w:val="22"/>
          <w:szCs w:val="22"/>
          <w:lang w:val="en-US" w:eastAsia="en-US"/>
        </w:rPr>
        <w:t>shield</w:t>
      </w:r>
      <w:r w:rsidRPr="00CC0742">
        <w:rPr>
          <w:rFonts w:ascii="Arial" w:eastAsia="Arial" w:hAnsi="Arial" w:cs="Arial"/>
          <w:iCs/>
          <w:color w:val="000000" w:themeColor="text1"/>
          <w:sz w:val="22"/>
          <w:szCs w:val="22"/>
          <w:lang w:val="en-US" w:eastAsia="en-US"/>
        </w:rPr>
        <w:t>, interior and footwell. This fully integrated</w:t>
      </w:r>
      <w:r w:rsidR="000716C0" w:rsidRPr="00CC0742">
        <w:rPr>
          <w:rFonts w:ascii="Arial" w:eastAsia="Arial" w:hAnsi="Arial" w:cs="Arial"/>
          <w:iCs/>
          <w:color w:val="000000" w:themeColor="text1"/>
          <w:sz w:val="22"/>
          <w:szCs w:val="22"/>
          <w:lang w:val="en-US" w:eastAsia="en-US"/>
        </w:rPr>
        <w:t xml:space="preserve"> system</w:t>
      </w:r>
      <w:r w:rsidR="00AC5422" w:rsidRPr="00CC0742">
        <w:rPr>
          <w:rFonts w:ascii="Arial" w:eastAsia="Arial" w:hAnsi="Arial" w:cs="Arial"/>
          <w:iCs/>
          <w:color w:val="000000" w:themeColor="text1"/>
          <w:sz w:val="22"/>
          <w:szCs w:val="22"/>
          <w:lang w:val="en-US" w:eastAsia="en-US"/>
        </w:rPr>
        <w:t xml:space="preserve"> is</w:t>
      </w:r>
      <w:r w:rsidRPr="00CC0742">
        <w:rPr>
          <w:rFonts w:ascii="Arial" w:eastAsia="Arial" w:hAnsi="Arial" w:cs="Arial"/>
          <w:iCs/>
          <w:color w:val="000000" w:themeColor="text1"/>
          <w:sz w:val="22"/>
          <w:szCs w:val="22"/>
          <w:lang w:val="en-US" w:eastAsia="en-US"/>
        </w:rPr>
        <w:t xml:space="preserve"> certified</w:t>
      </w:r>
      <w:r w:rsidR="000716C0" w:rsidRPr="00CC0742">
        <w:rPr>
          <w:rFonts w:ascii="Arial" w:eastAsia="Arial" w:hAnsi="Arial" w:cs="Arial"/>
          <w:iCs/>
          <w:color w:val="000000" w:themeColor="text1"/>
          <w:sz w:val="22"/>
          <w:szCs w:val="22"/>
          <w:lang w:val="en-US" w:eastAsia="en-US"/>
        </w:rPr>
        <w:t xml:space="preserve"> for</w:t>
      </w:r>
      <w:r w:rsidRPr="00CC0742">
        <w:rPr>
          <w:rFonts w:ascii="Arial" w:eastAsia="Arial" w:hAnsi="Arial" w:cs="Arial"/>
          <w:iCs/>
          <w:color w:val="000000" w:themeColor="text1"/>
          <w:sz w:val="22"/>
          <w:szCs w:val="22"/>
          <w:lang w:val="en-US" w:eastAsia="en-US"/>
        </w:rPr>
        <w:t xml:space="preserve"> zone</w:t>
      </w:r>
      <w:r w:rsidR="000716C0" w:rsidRPr="00CC0742">
        <w:rPr>
          <w:rFonts w:ascii="Arial" w:eastAsia="Arial" w:hAnsi="Arial" w:cs="Arial"/>
          <w:iCs/>
          <w:color w:val="000000" w:themeColor="text1"/>
          <w:sz w:val="22"/>
          <w:szCs w:val="22"/>
          <w:lang w:val="en-US" w:eastAsia="en-US"/>
        </w:rPr>
        <w:t>s</w:t>
      </w:r>
      <w:r w:rsidRPr="00CC0742">
        <w:rPr>
          <w:rFonts w:ascii="Arial" w:eastAsia="Arial" w:hAnsi="Arial" w:cs="Arial"/>
          <w:iCs/>
          <w:color w:val="000000" w:themeColor="text1"/>
          <w:sz w:val="22"/>
          <w:szCs w:val="22"/>
          <w:lang w:val="en-US" w:eastAsia="en-US"/>
        </w:rPr>
        <w:t xml:space="preserve"> 2/22 and 1/21</w:t>
      </w:r>
      <w:r w:rsidR="00AC5422" w:rsidRPr="00CC0742">
        <w:rPr>
          <w:rFonts w:ascii="Arial" w:eastAsia="Arial" w:hAnsi="Arial" w:cs="Arial"/>
          <w:iCs/>
          <w:color w:val="000000" w:themeColor="text1"/>
          <w:sz w:val="22"/>
          <w:szCs w:val="22"/>
          <w:lang w:val="en-US" w:eastAsia="en-US"/>
        </w:rPr>
        <w:t xml:space="preserve"> and</w:t>
      </w:r>
      <w:r w:rsidRPr="00CC0742">
        <w:rPr>
          <w:rFonts w:ascii="Arial" w:eastAsia="Arial" w:hAnsi="Arial" w:cs="Arial"/>
          <w:iCs/>
          <w:color w:val="000000" w:themeColor="text1"/>
          <w:sz w:val="22"/>
          <w:szCs w:val="22"/>
          <w:lang w:val="en-US" w:eastAsia="en-US"/>
        </w:rPr>
        <w:t xml:space="preserve"> </w:t>
      </w:r>
      <w:r w:rsidR="009973FD" w:rsidRPr="00CC0742">
        <w:rPr>
          <w:rFonts w:ascii="Arial" w:eastAsia="Arial" w:hAnsi="Arial" w:cs="Arial"/>
          <w:iCs/>
          <w:color w:val="000000" w:themeColor="text1"/>
          <w:sz w:val="22"/>
          <w:szCs w:val="22"/>
          <w:lang w:val="en-US" w:eastAsia="en-US"/>
        </w:rPr>
        <w:t xml:space="preserve">has been designed to </w:t>
      </w:r>
      <w:r w:rsidRPr="00CC0742">
        <w:rPr>
          <w:rFonts w:ascii="Arial" w:eastAsia="Arial" w:hAnsi="Arial" w:cs="Arial"/>
          <w:iCs/>
          <w:color w:val="000000" w:themeColor="text1"/>
          <w:sz w:val="22"/>
          <w:szCs w:val="22"/>
          <w:lang w:val="en-US" w:eastAsia="en-US"/>
        </w:rPr>
        <w:t>provide optimal comfort and safety.</w:t>
      </w:r>
      <w:r w:rsidR="004531AA">
        <w:rPr>
          <w:rFonts w:ascii="Arial" w:eastAsia="Arial" w:hAnsi="Arial" w:cs="Arial"/>
          <w:iCs/>
          <w:color w:val="000000" w:themeColor="text1"/>
          <w:sz w:val="22"/>
          <w:szCs w:val="22"/>
          <w:lang w:val="en-US" w:eastAsia="en-US"/>
        </w:rPr>
        <w:t xml:space="preserve"> On top t</w:t>
      </w:r>
      <w:r w:rsidRPr="00CC0742">
        <w:rPr>
          <w:rFonts w:ascii="Arial" w:eastAsia="Arial" w:hAnsi="Arial" w:cs="Arial"/>
          <w:iCs/>
          <w:color w:val="000000" w:themeColor="text1"/>
          <w:sz w:val="22"/>
          <w:szCs w:val="22"/>
          <w:lang w:val="en-US" w:eastAsia="en-US"/>
        </w:rPr>
        <w:t xml:space="preserve">he vehicle is equipped with a preheating function that ensures the cabin is warm for the driver as soon as they enter. </w:t>
      </w:r>
    </w:p>
    <w:p w14:paraId="6EF383B6" w14:textId="77777777" w:rsidR="00DC229F" w:rsidRPr="00CC0742" w:rsidRDefault="00DC229F" w:rsidP="00AD3894">
      <w:pPr>
        <w:spacing w:line="360" w:lineRule="auto"/>
        <w:rPr>
          <w:rFonts w:ascii="Arial" w:eastAsia="Arial" w:hAnsi="Arial" w:cs="Arial"/>
          <w:iCs/>
          <w:color w:val="000000" w:themeColor="text1"/>
          <w:sz w:val="22"/>
          <w:szCs w:val="22"/>
          <w:lang w:val="en-US" w:eastAsia="en-US"/>
        </w:rPr>
      </w:pPr>
    </w:p>
    <w:p w14:paraId="2646EA38" w14:textId="77777777" w:rsidR="00AD3894" w:rsidRPr="00CC0742" w:rsidRDefault="00AD3894" w:rsidP="00AD3894">
      <w:pPr>
        <w:rPr>
          <w:rFonts w:ascii="Arial" w:eastAsia="Arial" w:hAnsi="Arial" w:cs="Arial"/>
          <w:b/>
          <w:bCs/>
          <w:iCs/>
          <w:color w:val="000000" w:themeColor="text1"/>
          <w:sz w:val="22"/>
          <w:szCs w:val="22"/>
          <w:lang w:val="en-US" w:eastAsia="en-US"/>
        </w:rPr>
      </w:pPr>
    </w:p>
    <w:p w14:paraId="70EA17C9" w14:textId="77777777" w:rsidR="00264912" w:rsidRPr="00CC0742" w:rsidRDefault="00264912" w:rsidP="00264912">
      <w:pPr>
        <w:spacing w:line="360" w:lineRule="auto"/>
        <w:rPr>
          <w:rFonts w:ascii="Arial" w:hAnsi="Arial" w:cs="Arial"/>
          <w:sz w:val="22"/>
          <w:szCs w:val="22"/>
          <w:lang w:val="en-US"/>
        </w:rPr>
      </w:pPr>
      <w:r w:rsidRPr="00CC0742">
        <w:rPr>
          <w:rFonts w:ascii="Arial" w:hAnsi="Arial" w:cs="Arial"/>
          <w:b/>
          <w:bCs/>
          <w:sz w:val="22"/>
          <w:szCs w:val="22"/>
          <w:lang w:val="en-US"/>
        </w:rPr>
        <w:t>Linde Material Handling GmbH</w:t>
      </w:r>
      <w:r w:rsidRPr="00CC0742">
        <w:rPr>
          <w:rFonts w:ascii="Arial" w:hAnsi="Arial" w:cs="Arial"/>
          <w:b/>
          <w:bCs/>
          <w:sz w:val="22"/>
          <w:szCs w:val="22"/>
          <w:lang w:val="en-US"/>
        </w:rPr>
        <w:br/>
      </w:r>
      <w:r w:rsidRPr="00CC0742">
        <w:rPr>
          <w:rFonts w:ascii="Arial" w:hAnsi="Arial" w:cs="Arial"/>
          <w:sz w:val="22"/>
          <w:szCs w:val="22"/>
          <w:lang w:val="en-US"/>
        </w:rPr>
        <w:t>Linde Material Handling (MH) is a global intralogistics company and part of KION GROUP AG. From 2023 to 2025, the company generated an average annual revenue of approximately EUR 5.4 billion. Linde MH and its independent network partners have a collective global sales and service workforce of around 9,400 professionals, ensuring close customer proximity with around 700 locations spanning all continents. Since its establishment 122 years ago, Linde MH has evolved into a comprehensive provider of material flow solutions, offering a diverse range of products and services. These include counterbalance trucks with load capacities of up to 18 tons, manual and automated warehouse and systems technology equipment, mobile robots and explosion-protected industrial trucks, as well as a growing portfolio of software solutions, consulting and other services. The Linde brand represents maximum performance, achieved by technical innovation, superior standards in driver ergonomics and safety, and a broad range of energy options, along with customized offerings that seamlessly align with customers’ needs.</w:t>
      </w:r>
    </w:p>
    <w:p w14:paraId="5F9F63BE" w14:textId="77777777" w:rsidR="00264912" w:rsidRPr="00CC0742" w:rsidRDefault="00264912" w:rsidP="00264912">
      <w:pPr>
        <w:spacing w:line="360" w:lineRule="auto"/>
        <w:ind w:right="-708"/>
        <w:rPr>
          <w:rFonts w:ascii="Arial" w:hAnsi="Arial" w:cs="Arial"/>
          <w:b/>
          <w:bCs/>
          <w:sz w:val="22"/>
          <w:szCs w:val="22"/>
          <w:lang w:val="en-US"/>
        </w:rPr>
      </w:pPr>
    </w:p>
    <w:p w14:paraId="784F40C9" w14:textId="5196120B" w:rsidR="00CD27BC" w:rsidRPr="00CC0742" w:rsidRDefault="00264912" w:rsidP="00E17F6A">
      <w:pPr>
        <w:spacing w:line="360" w:lineRule="auto"/>
        <w:rPr>
          <w:rFonts w:ascii="Dax Offc Pro" w:hAnsi="Dax Offc Pro"/>
          <w:b/>
          <w:color w:val="000000" w:themeColor="text1"/>
          <w:lang w:val="en-US"/>
        </w:rPr>
      </w:pPr>
      <w:r w:rsidRPr="00CC0742">
        <w:rPr>
          <w:rFonts w:ascii="Arial" w:hAnsi="Arial" w:cs="Arial"/>
          <w:b/>
          <w:bCs/>
          <w:sz w:val="22"/>
          <w:szCs w:val="22"/>
          <w:lang w:val="en-US"/>
        </w:rPr>
        <w:t>Press contact:</w:t>
      </w:r>
      <w:r w:rsidRPr="00CC0742">
        <w:rPr>
          <w:rFonts w:ascii="Arial" w:hAnsi="Arial" w:cs="Arial"/>
          <w:b/>
          <w:bCs/>
          <w:sz w:val="22"/>
          <w:szCs w:val="22"/>
          <w:lang w:val="en-US"/>
        </w:rPr>
        <w:br/>
      </w:r>
      <w:r w:rsidRPr="00CC0742">
        <w:rPr>
          <w:rFonts w:ascii="Arial" w:hAnsi="Arial" w:cs="Arial"/>
          <w:sz w:val="22"/>
          <w:szCs w:val="22"/>
          <w:lang w:val="en-US"/>
        </w:rPr>
        <w:t xml:space="preserve">Heike Oder: +49 (0) 6021 99-1277 – Email: </w:t>
      </w:r>
      <w:hyperlink r:id="rId12" w:history="1">
        <w:r w:rsidR="009A7249" w:rsidRPr="00A87277">
          <w:rPr>
            <w:rStyle w:val="Hyperlink"/>
            <w:rFonts w:ascii="Arial" w:hAnsi="Arial" w:cs="Arial"/>
            <w:sz w:val="22"/>
            <w:szCs w:val="22"/>
            <w:lang w:val="en-US"/>
          </w:rPr>
          <w:t>heike.oder@linde-mh.de</w:t>
        </w:r>
      </w:hyperlink>
      <w:r w:rsidR="009A7249">
        <w:rPr>
          <w:rFonts w:ascii="Arial" w:hAnsi="Arial" w:cs="Arial"/>
          <w:sz w:val="22"/>
          <w:szCs w:val="22"/>
          <w:lang w:val="en-US"/>
        </w:rPr>
        <w:t xml:space="preserve"> or </w:t>
      </w:r>
      <w:r w:rsidR="00C47BAD" w:rsidRPr="00CC0742">
        <w:rPr>
          <w:rStyle w:val="Hyperlink"/>
          <w:rFonts w:ascii="Arial" w:hAnsi="Arial" w:cs="Arial"/>
          <w:color w:val="000000" w:themeColor="text1"/>
          <w:sz w:val="22"/>
          <w:szCs w:val="22"/>
          <w:lang w:val="en-US"/>
        </w:rPr>
        <w:t>presse@linde-mh.de</w:t>
      </w:r>
      <w:r w:rsidR="00EC7F30" w:rsidRPr="00CC0742">
        <w:rPr>
          <w:rStyle w:val="Hyperlink"/>
          <w:rFonts w:ascii="Arial" w:hAnsi="Arial" w:cs="Arial"/>
          <w:color w:val="000000" w:themeColor="text1"/>
          <w:sz w:val="22"/>
          <w:szCs w:val="22"/>
          <w:lang w:val="en-US"/>
        </w:rPr>
        <w:br/>
      </w:r>
      <w:r w:rsidR="00CD27BC" w:rsidRPr="00CC0742">
        <w:rPr>
          <w:rFonts w:ascii="Dax Offc Pro" w:hAnsi="Dax Offc Pro"/>
          <w:b/>
          <w:color w:val="000000" w:themeColor="text1"/>
          <w:lang w:val="en-US"/>
        </w:rPr>
        <w:br w:type="page"/>
      </w:r>
    </w:p>
    <w:p w14:paraId="7751CF8C" w14:textId="18AEAD44" w:rsidR="00024094" w:rsidRPr="00CC0742" w:rsidRDefault="00F3751D" w:rsidP="00024094">
      <w:pPr>
        <w:rPr>
          <w:rFonts w:ascii="Dax Offc Pro" w:hAnsi="Dax Offc Pro"/>
          <w:b/>
          <w:color w:val="000000" w:themeColor="text1"/>
          <w:lang w:val="en-US"/>
        </w:rPr>
      </w:pPr>
      <w:r w:rsidRPr="00CC0742">
        <w:rPr>
          <w:rFonts w:ascii="Arial" w:hAnsi="Arial" w:cs="Arial"/>
          <w:noProof/>
          <w:color w:val="000000" w:themeColor="text1"/>
          <w:lang w:val="en-US"/>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a:extLst xmlns:a="http://schemas.openxmlformats.org/drawingml/2006/main">
                    <a:ext uri="{FF2B5EF4-FFF2-40B4-BE49-F238E27FC236}">
                      <a16:creationId xmlns:a16="http://schemas.microsoft.com/office/drawing/2014/main" id="{E220D538-D961-4FDC-88CB-369EF067C199}"/>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3EF9476B" w:rsidR="00E561F9" w:rsidRPr="00CC0742" w:rsidRDefault="00264912" w:rsidP="00024094">
      <w:pPr>
        <w:rPr>
          <w:rFonts w:ascii="Arial" w:hAnsi="Arial" w:cs="Arial"/>
          <w:b/>
          <w:color w:val="000000" w:themeColor="text1"/>
          <w:lang w:val="en-US"/>
        </w:rPr>
      </w:pPr>
      <w:r w:rsidRPr="00CC0742">
        <w:rPr>
          <w:rFonts w:ascii="Arial" w:hAnsi="Arial" w:cs="Arial"/>
          <w:b/>
          <w:color w:val="000000" w:themeColor="text1"/>
          <w:lang w:val="en-US"/>
        </w:rPr>
        <w:t>Image and caption</w:t>
      </w:r>
      <w:r w:rsidR="00270D5A" w:rsidRPr="00CC0742">
        <w:rPr>
          <w:rFonts w:ascii="Arial" w:hAnsi="Arial" w:cs="Arial"/>
          <w:b/>
          <w:color w:val="000000" w:themeColor="text1"/>
          <w:lang w:val="en-US"/>
        </w:rPr>
        <w:t>:</w:t>
      </w:r>
    </w:p>
    <w:p w14:paraId="20CA38CB" w14:textId="77777777" w:rsidR="00670C5D" w:rsidRPr="00CC0742" w:rsidRDefault="00670C5D" w:rsidP="00024094">
      <w:pPr>
        <w:rPr>
          <w:rFonts w:ascii="Dax Offc Pro" w:hAnsi="Dax Offc Pro"/>
          <w:b/>
          <w:color w:val="000000" w:themeColor="text1"/>
          <w:lang w:val="en-US"/>
        </w:rPr>
      </w:pPr>
    </w:p>
    <w:p w14:paraId="3CE55007" w14:textId="5A7EA6B4" w:rsidR="00E561F9" w:rsidRPr="00CC0742" w:rsidRDefault="00E561F9" w:rsidP="0023428F">
      <w:pPr>
        <w:tabs>
          <w:tab w:val="left" w:pos="7200"/>
        </w:tabs>
        <w:autoSpaceDE w:val="0"/>
        <w:autoSpaceDN w:val="0"/>
        <w:adjustRightInd w:val="0"/>
        <w:spacing w:line="240" w:lineRule="atLeast"/>
        <w:ind w:right="169"/>
        <w:rPr>
          <w:rFonts w:ascii="Dax Offc Pro" w:hAnsi="Dax Offc Pro"/>
          <w:b/>
          <w:color w:val="000000" w:themeColor="text1"/>
          <w:lang w:val="en-US"/>
        </w:rPr>
      </w:pPr>
    </w:p>
    <w:p w14:paraId="507FDF74" w14:textId="6B9C0800" w:rsidR="0023428F" w:rsidRPr="00CC0742" w:rsidRDefault="00464919" w:rsidP="0023428F">
      <w:pPr>
        <w:tabs>
          <w:tab w:val="left" w:pos="7200"/>
        </w:tabs>
        <w:autoSpaceDE w:val="0"/>
        <w:autoSpaceDN w:val="0"/>
        <w:adjustRightInd w:val="0"/>
        <w:spacing w:line="240" w:lineRule="atLeast"/>
        <w:ind w:right="169"/>
        <w:rPr>
          <w:rFonts w:ascii="Dax Offc Pro" w:hAnsi="Dax Offc Pro"/>
          <w:b/>
          <w:color w:val="000000" w:themeColor="text1"/>
          <w:lang w:val="en-US"/>
        </w:rPr>
      </w:pPr>
      <w:r w:rsidRPr="00CC0742">
        <w:rPr>
          <w:rFonts w:ascii="Dax Offc Pro" w:hAnsi="Dax Offc Pro"/>
          <w:b/>
          <w:noProof/>
          <w:color w:val="000000" w:themeColor="text1"/>
          <w:lang w:val="en-US"/>
        </w:rPr>
        <mc:AlternateContent>
          <mc:Choice Requires="wps">
            <w:drawing>
              <wp:anchor distT="0" distB="0" distL="114300" distR="114300" simplePos="0" relativeHeight="251658241" behindDoc="0" locked="0" layoutInCell="1" allowOverlap="1" wp14:anchorId="513ED9D7" wp14:editId="5BDD55F7">
                <wp:simplePos x="0" y="0"/>
                <wp:positionH relativeFrom="margin">
                  <wp:align>left</wp:align>
                </wp:positionH>
                <wp:positionV relativeFrom="paragraph">
                  <wp:posOffset>9723</wp:posOffset>
                </wp:positionV>
                <wp:extent cx="1887150" cy="1417539"/>
                <wp:effectExtent l="0" t="0" r="18415" b="11430"/>
                <wp:wrapNone/>
                <wp:docPr id="307" name="Textfeld 2">
                  <a:extLst xmlns:a="http://schemas.openxmlformats.org/drawingml/2006/main">
                    <a:ext uri="{FF2B5EF4-FFF2-40B4-BE49-F238E27FC236}">
                      <a16:creationId xmlns:a16="http://schemas.microsoft.com/office/drawing/2014/main" id="{69453BE8-6080-47C7-98EF-31BE76F884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150" cy="1417539"/>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481E73FC" w:rsidR="0023428F" w:rsidRDefault="00186EED" w:rsidP="0023428F">
                            <w:r>
                              <w:rPr>
                                <w:noProof/>
                              </w:rPr>
                              <w:drawing>
                                <wp:inline distT="0" distB="0" distL="0" distR="0" wp14:anchorId="5354776B" wp14:editId="5E6A619A">
                                  <wp:extent cx="1882874" cy="1412944"/>
                                  <wp:effectExtent l="0" t="0" r="3175" b="0"/>
                                  <wp:docPr id="65625826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258266" name="Grafik 656258266"/>
                                          <pic:cNvPicPr/>
                                        </pic:nvPicPr>
                                        <pic:blipFill>
                                          <a:blip r:embed="rId13"/>
                                          <a:stretch>
                                            <a:fillRect/>
                                          </a:stretch>
                                        </pic:blipFill>
                                        <pic:spPr>
                                          <a:xfrm>
                                            <a:off x="0" y="0"/>
                                            <a:ext cx="1897838" cy="1424173"/>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148.6pt;height:111.6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">
                <v:fill r:id="rId14" o:title="" color2="white [3212]" type="pattern"/>
                <v:textbox inset="0,0,0,0">
                  <w:txbxContent>
                    <w:p w14:paraId="40511D45" w14:textId="481E73FC" w:rsidR="0023428F" w:rsidRDefault="00186EED" w:rsidP="0023428F">
                      <w:r>
                        <w:rPr>
                          <w:noProof/>
                        </w:rPr>
                        <w:drawing>
                          <wp:inline distT="0" distB="0" distL="0" distR="0" wp14:anchorId="5354776B" wp14:editId="5E6A619A">
                            <wp:extent cx="1882874" cy="1412944"/>
                            <wp:effectExtent l="0" t="0" r="3175" b="0"/>
                            <wp:docPr id="65625826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258266" name="Grafik 656258266"/>
                                    <pic:cNvPicPr/>
                                  </pic:nvPicPr>
                                  <pic:blipFill>
                                    <a:blip r:embed="rId13"/>
                                    <a:stretch>
                                      <a:fillRect/>
                                    </a:stretch>
                                  </pic:blipFill>
                                  <pic:spPr>
                                    <a:xfrm>
                                      <a:off x="0" y="0"/>
                                      <a:ext cx="1897838" cy="1424173"/>
                                    </a:xfrm>
                                    <a:prstGeom prst="rect">
                                      <a:avLst/>
                                    </a:prstGeom>
                                  </pic:spPr>
                                </pic:pic>
                              </a:graphicData>
                            </a:graphic>
                          </wp:inline>
                        </w:drawing>
                      </w:r>
                    </w:p>
                  </w:txbxContent>
                </v:textbox>
                <w10:wrap anchorx="margin"/>
              </v:shape>
            </w:pict>
          </mc:Fallback>
        </mc:AlternateContent>
      </w:r>
    </w:p>
    <w:p w14:paraId="54AC3E14" w14:textId="0122A70F" w:rsidR="0023428F" w:rsidRPr="00CC0742" w:rsidRDefault="0023428F" w:rsidP="0023428F">
      <w:pPr>
        <w:tabs>
          <w:tab w:val="left" w:pos="7200"/>
        </w:tabs>
        <w:autoSpaceDE w:val="0"/>
        <w:autoSpaceDN w:val="0"/>
        <w:adjustRightInd w:val="0"/>
        <w:spacing w:line="240" w:lineRule="atLeast"/>
        <w:ind w:right="169"/>
        <w:rPr>
          <w:rFonts w:ascii="Dax Offc Pro" w:hAnsi="Dax Offc Pro"/>
          <w:b/>
          <w:color w:val="000000" w:themeColor="text1"/>
          <w:lang w:val="en-US"/>
        </w:rPr>
      </w:pPr>
    </w:p>
    <w:p w14:paraId="6ED67668" w14:textId="048B97C5" w:rsidR="0023428F" w:rsidRPr="00CC0742" w:rsidRDefault="0023428F" w:rsidP="0023428F">
      <w:pPr>
        <w:tabs>
          <w:tab w:val="left" w:pos="7200"/>
        </w:tabs>
        <w:autoSpaceDE w:val="0"/>
        <w:autoSpaceDN w:val="0"/>
        <w:adjustRightInd w:val="0"/>
        <w:spacing w:line="240" w:lineRule="atLeast"/>
        <w:ind w:right="169"/>
        <w:rPr>
          <w:rFonts w:ascii="Dax Offc Pro" w:hAnsi="Dax Offc Pro"/>
          <w:b/>
          <w:color w:val="000000" w:themeColor="text1"/>
          <w:lang w:val="en-US"/>
        </w:rPr>
      </w:pPr>
    </w:p>
    <w:p w14:paraId="34895843" w14:textId="2012A9B6" w:rsidR="0023428F" w:rsidRPr="00CC0742" w:rsidRDefault="0023428F" w:rsidP="0023428F">
      <w:pPr>
        <w:tabs>
          <w:tab w:val="left" w:pos="7200"/>
        </w:tabs>
        <w:autoSpaceDE w:val="0"/>
        <w:autoSpaceDN w:val="0"/>
        <w:adjustRightInd w:val="0"/>
        <w:spacing w:line="240" w:lineRule="atLeast"/>
        <w:ind w:right="169"/>
        <w:rPr>
          <w:rFonts w:ascii="Dax Offc Pro" w:hAnsi="Dax Offc Pro"/>
          <w:b/>
          <w:color w:val="000000" w:themeColor="text1"/>
          <w:lang w:val="en-US"/>
        </w:rPr>
      </w:pPr>
    </w:p>
    <w:p w14:paraId="140BCC26" w14:textId="57B4EE71" w:rsidR="0023428F" w:rsidRPr="00CC0742" w:rsidRDefault="0023428F" w:rsidP="0023428F">
      <w:pPr>
        <w:tabs>
          <w:tab w:val="left" w:pos="7200"/>
        </w:tabs>
        <w:autoSpaceDE w:val="0"/>
        <w:autoSpaceDN w:val="0"/>
        <w:adjustRightInd w:val="0"/>
        <w:spacing w:line="240" w:lineRule="atLeast"/>
        <w:ind w:right="169"/>
        <w:rPr>
          <w:rFonts w:ascii="Dax Offc Pro" w:hAnsi="Dax Offc Pro"/>
          <w:b/>
          <w:color w:val="000000" w:themeColor="text1"/>
          <w:lang w:val="en-US"/>
        </w:rPr>
      </w:pPr>
    </w:p>
    <w:p w14:paraId="23A37E10" w14:textId="2D8A7CF0" w:rsidR="0023428F" w:rsidRPr="00CC0742" w:rsidRDefault="0023428F" w:rsidP="0023428F">
      <w:pPr>
        <w:tabs>
          <w:tab w:val="left" w:pos="7200"/>
        </w:tabs>
        <w:autoSpaceDE w:val="0"/>
        <w:autoSpaceDN w:val="0"/>
        <w:adjustRightInd w:val="0"/>
        <w:spacing w:line="240" w:lineRule="atLeast"/>
        <w:ind w:right="169"/>
        <w:rPr>
          <w:rFonts w:ascii="Dax Offc Pro" w:hAnsi="Dax Offc Pro"/>
          <w:b/>
          <w:color w:val="000000" w:themeColor="text1"/>
          <w:lang w:val="en-US"/>
        </w:rPr>
      </w:pPr>
    </w:p>
    <w:p w14:paraId="5227DE63" w14:textId="59DB7B2B" w:rsidR="0023428F" w:rsidRPr="00CC0742" w:rsidRDefault="0023428F" w:rsidP="0023428F">
      <w:pPr>
        <w:tabs>
          <w:tab w:val="left" w:pos="7200"/>
        </w:tabs>
        <w:autoSpaceDE w:val="0"/>
        <w:autoSpaceDN w:val="0"/>
        <w:adjustRightInd w:val="0"/>
        <w:spacing w:line="240" w:lineRule="atLeast"/>
        <w:ind w:right="169"/>
        <w:rPr>
          <w:rFonts w:ascii="Dax Offc Pro" w:hAnsi="Dax Offc Pro"/>
          <w:b/>
          <w:color w:val="000000" w:themeColor="text1"/>
          <w:lang w:val="en-US"/>
        </w:rPr>
      </w:pPr>
    </w:p>
    <w:p w14:paraId="4AD0269C" w14:textId="77777777" w:rsidR="00C55ABB" w:rsidRDefault="00C55ABB" w:rsidP="00264912">
      <w:pPr>
        <w:tabs>
          <w:tab w:val="left" w:pos="7200"/>
        </w:tabs>
        <w:autoSpaceDE w:val="0"/>
        <w:autoSpaceDN w:val="0"/>
        <w:adjustRightInd w:val="0"/>
        <w:spacing w:line="240" w:lineRule="atLeast"/>
        <w:ind w:right="169"/>
        <w:rPr>
          <w:rFonts w:ascii="Arial" w:hAnsi="Arial" w:cs="Arial"/>
          <w:color w:val="000000" w:themeColor="text1"/>
          <w:sz w:val="22"/>
          <w:szCs w:val="22"/>
          <w:lang w:val="en-US"/>
        </w:rPr>
      </w:pPr>
    </w:p>
    <w:p w14:paraId="50AC5B29" w14:textId="083A976F" w:rsidR="00264912" w:rsidRPr="00CC0742" w:rsidRDefault="00264912" w:rsidP="00264912">
      <w:pPr>
        <w:tabs>
          <w:tab w:val="left" w:pos="7200"/>
        </w:tabs>
        <w:autoSpaceDE w:val="0"/>
        <w:autoSpaceDN w:val="0"/>
        <w:adjustRightInd w:val="0"/>
        <w:spacing w:line="240" w:lineRule="atLeast"/>
        <w:ind w:right="169"/>
        <w:rPr>
          <w:rFonts w:ascii="Arial" w:hAnsi="Arial" w:cs="Arial"/>
          <w:color w:val="000000" w:themeColor="text1"/>
          <w:sz w:val="22"/>
          <w:szCs w:val="22"/>
          <w:lang w:val="en-US"/>
        </w:rPr>
      </w:pPr>
      <w:r w:rsidRPr="00CC0742">
        <w:rPr>
          <w:rFonts w:ascii="Arial" w:hAnsi="Arial" w:cs="Arial"/>
          <w:color w:val="000000" w:themeColor="text1"/>
          <w:sz w:val="22"/>
          <w:szCs w:val="22"/>
          <w:lang w:val="en-US"/>
        </w:rPr>
        <w:t>Image no</w:t>
      </w:r>
      <w:r w:rsidR="0023428F" w:rsidRPr="00CC0742">
        <w:rPr>
          <w:rFonts w:ascii="Arial" w:hAnsi="Arial" w:cs="Arial"/>
          <w:color w:val="000000" w:themeColor="text1"/>
          <w:sz w:val="22"/>
          <w:szCs w:val="22"/>
          <w:lang w:val="en-US"/>
        </w:rPr>
        <w:t>.</w:t>
      </w:r>
      <w:r w:rsidR="009E4F17" w:rsidRPr="00CC0742">
        <w:rPr>
          <w:rFonts w:ascii="Arial" w:hAnsi="Arial" w:cs="Arial"/>
          <w:color w:val="000000" w:themeColor="text1"/>
          <w:sz w:val="22"/>
          <w:szCs w:val="22"/>
          <w:lang w:val="en-US"/>
        </w:rPr>
        <w:t xml:space="preserve"> </w:t>
      </w:r>
      <w:r w:rsidRPr="00CC0742">
        <w:rPr>
          <w:rFonts w:ascii="Arial" w:hAnsi="Arial" w:cs="Arial"/>
          <w:color w:val="000000" w:themeColor="text1"/>
          <w:sz w:val="22"/>
          <w:szCs w:val="22"/>
          <w:lang w:val="en-US"/>
        </w:rPr>
        <w:t>LMH_EXproofTrucks_BR1251_E16P_CMYK.jpg</w:t>
      </w:r>
    </w:p>
    <w:p w14:paraId="45EE5E71" w14:textId="659D79BE" w:rsidR="00DA77DE" w:rsidRPr="00CC0742" w:rsidRDefault="00DA77DE" w:rsidP="006A2ACC">
      <w:pPr>
        <w:pStyle w:val="StandardWeb"/>
        <w:shd w:val="clear" w:color="auto" w:fill="FFFFFF"/>
        <w:spacing w:line="360" w:lineRule="atLeast"/>
        <w:rPr>
          <w:rFonts w:ascii="Arial" w:hAnsi="Arial" w:cs="Arial"/>
          <w:b/>
          <w:bCs/>
          <w:iCs/>
          <w:color w:val="000000" w:themeColor="text1"/>
          <w:sz w:val="22"/>
          <w:szCs w:val="22"/>
          <w:lang w:val="en-US"/>
        </w:rPr>
      </w:pPr>
      <w:r w:rsidRPr="00CC0742">
        <w:rPr>
          <w:rFonts w:ascii="Arial" w:hAnsi="Arial" w:cs="Arial"/>
          <w:b/>
          <w:bCs/>
          <w:iCs/>
          <w:color w:val="000000" w:themeColor="text1"/>
          <w:sz w:val="22"/>
          <w:szCs w:val="22"/>
          <w:lang w:val="en-US"/>
        </w:rPr>
        <w:t>Linde MH has introduced new three- and four-wheel versions of explosion-protected electric forklifts, designed for use in ATEX zones 1/21 and 2/22.</w:t>
      </w:r>
    </w:p>
    <w:p w14:paraId="37999663" w14:textId="77777777" w:rsidR="00070A63" w:rsidRPr="00CC0742" w:rsidRDefault="00070A63" w:rsidP="00070A63">
      <w:pPr>
        <w:tabs>
          <w:tab w:val="left" w:pos="7200"/>
        </w:tabs>
        <w:autoSpaceDE w:val="0"/>
        <w:autoSpaceDN w:val="0"/>
        <w:adjustRightInd w:val="0"/>
        <w:spacing w:line="240" w:lineRule="atLeast"/>
        <w:ind w:right="169"/>
        <w:rPr>
          <w:rFonts w:ascii="Dax Offc Pro" w:hAnsi="Dax Offc Pro"/>
          <w:b/>
          <w:color w:val="000000" w:themeColor="text1"/>
          <w:lang w:val="en-US"/>
        </w:rPr>
      </w:pPr>
    </w:p>
    <w:p w14:paraId="29F762C5" w14:textId="77777777" w:rsidR="00264912" w:rsidRPr="00CC0742" w:rsidRDefault="00264912" w:rsidP="00264912">
      <w:pPr>
        <w:pStyle w:val="StandardWeb"/>
        <w:shd w:val="clear" w:color="auto" w:fill="FFFFFF"/>
        <w:spacing w:before="0" w:beforeAutospacing="0" w:after="0" w:afterAutospacing="0" w:line="360" w:lineRule="auto"/>
        <w:rPr>
          <w:rFonts w:ascii="Arial" w:hAnsi="Arial" w:cs="Arial"/>
          <w:sz w:val="22"/>
          <w:szCs w:val="22"/>
          <w:lang w:val="en-US"/>
        </w:rPr>
      </w:pPr>
      <w:r w:rsidRPr="00CC0742">
        <w:rPr>
          <w:rFonts w:ascii="Arial" w:hAnsi="Arial" w:cs="Arial"/>
          <w:sz w:val="22"/>
          <w:szCs w:val="22"/>
          <w:lang w:val="en-US"/>
        </w:rPr>
        <w:t>You can find these photos in printable resolution for download at:</w:t>
      </w:r>
    </w:p>
    <w:p w14:paraId="1294FAE8" w14:textId="77777777" w:rsidR="00264912" w:rsidRPr="00CC0742" w:rsidRDefault="00264912" w:rsidP="00264912">
      <w:pPr>
        <w:pStyle w:val="StandardWeb"/>
        <w:shd w:val="clear" w:color="auto" w:fill="FFFFFF"/>
        <w:spacing w:before="0" w:beforeAutospacing="0" w:line="360" w:lineRule="auto"/>
        <w:rPr>
          <w:rFonts w:ascii="Arial" w:hAnsi="Arial" w:cs="Arial"/>
          <w:sz w:val="22"/>
          <w:szCs w:val="22"/>
          <w:lang w:val="en-US"/>
        </w:rPr>
      </w:pPr>
      <w:hyperlink r:id="rId15" w:history="1">
        <w:r w:rsidRPr="00CC0742">
          <w:rPr>
            <w:rStyle w:val="Hyperlink"/>
            <w:rFonts w:ascii="Arial" w:hAnsi="Arial" w:cs="Arial"/>
            <w:sz w:val="22"/>
            <w:szCs w:val="22"/>
            <w:lang w:val="en-US"/>
          </w:rPr>
          <w:t>Press releases overview (linde-mh.com)</w:t>
        </w:r>
      </w:hyperlink>
    </w:p>
    <w:p w14:paraId="786A59DD" w14:textId="77777777" w:rsidR="00264912" w:rsidRPr="00CC0742" w:rsidRDefault="00264912" w:rsidP="00264912">
      <w:pPr>
        <w:pStyle w:val="Standardregular"/>
        <w:rPr>
          <w:rFonts w:ascii="Arial" w:hAnsi="Arial" w:cs="Arial"/>
          <w:lang w:val="en-US"/>
        </w:rPr>
      </w:pPr>
      <w:r w:rsidRPr="00CC0742">
        <w:rPr>
          <w:rFonts w:ascii="Arial" w:hAnsi="Arial" w:cs="Arial"/>
          <w:lang w:val="en-US"/>
        </w:rPr>
        <w:t>Photo: Linde Material Handling GmbH</w:t>
      </w:r>
    </w:p>
    <w:p w14:paraId="23066D58" w14:textId="77777777" w:rsidR="00264912" w:rsidRPr="00CC0742" w:rsidRDefault="00264912" w:rsidP="00264912">
      <w:pPr>
        <w:pStyle w:val="Standardregular"/>
        <w:rPr>
          <w:rFonts w:ascii="Arial" w:hAnsi="Arial" w:cs="Arial"/>
          <w:lang w:val="en-US"/>
        </w:rPr>
      </w:pPr>
      <w:r w:rsidRPr="00CC0742">
        <w:rPr>
          <w:rFonts w:ascii="Arial" w:hAnsi="Arial" w:cs="Arial"/>
          <w:lang w:val="en-US"/>
        </w:rPr>
        <w:t>Released for publication.</w:t>
      </w:r>
    </w:p>
    <w:p w14:paraId="489D9EC3" w14:textId="77777777" w:rsidR="00264912" w:rsidRPr="00CC0742" w:rsidRDefault="00264912" w:rsidP="00264912">
      <w:pPr>
        <w:pStyle w:val="Standardregular"/>
        <w:rPr>
          <w:rFonts w:ascii="Dax Offc Pro" w:hAnsi="Dax Offc Pro"/>
          <w:b w:val="0"/>
          <w:lang w:val="en-US"/>
        </w:rPr>
      </w:pPr>
    </w:p>
    <w:p w14:paraId="0A59CF27" w14:textId="77777777" w:rsidR="00E75D37" w:rsidRPr="00CC0742" w:rsidRDefault="00E75D37" w:rsidP="00264912">
      <w:pPr>
        <w:pStyle w:val="StandardWeb"/>
        <w:shd w:val="clear" w:color="auto" w:fill="FFFFFF"/>
        <w:spacing w:before="0" w:beforeAutospacing="0" w:after="0" w:afterAutospacing="0" w:line="360" w:lineRule="auto"/>
        <w:rPr>
          <w:rFonts w:ascii="Dax Offc Pro" w:hAnsi="Dax Offc Pro"/>
          <w:b/>
          <w:color w:val="000000" w:themeColor="text1"/>
          <w:lang w:val="en-US"/>
        </w:rPr>
      </w:pPr>
    </w:p>
    <w:sectPr w:rsidR="00E75D37" w:rsidRPr="00CC0742" w:rsidSect="002024E1">
      <w:headerReference w:type="default" r:id="rId16"/>
      <w:pgSz w:w="11900" w:h="16840"/>
      <w:pgMar w:top="2859" w:right="197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5926A" w14:textId="77777777" w:rsidR="00C8243B" w:rsidRDefault="00C8243B" w:rsidP="00FC1294">
      <w:r>
        <w:separator/>
      </w:r>
    </w:p>
  </w:endnote>
  <w:endnote w:type="continuationSeparator" w:id="0">
    <w:p w14:paraId="27DB1D3F" w14:textId="77777777" w:rsidR="00C8243B" w:rsidRDefault="00C8243B" w:rsidP="00FC1294">
      <w:r>
        <w:continuationSeparator/>
      </w:r>
    </w:p>
  </w:endnote>
  <w:endnote w:type="continuationNotice" w:id="1">
    <w:p w14:paraId="73B617FB" w14:textId="77777777" w:rsidR="00C8243B" w:rsidRDefault="00C82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altName w:val="Calibri"/>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altName w:val="Calibri"/>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ECDF3" w14:textId="77777777" w:rsidR="00C8243B" w:rsidRDefault="00C8243B" w:rsidP="00FC1294">
      <w:r>
        <w:separator/>
      </w:r>
    </w:p>
  </w:footnote>
  <w:footnote w:type="continuationSeparator" w:id="0">
    <w:p w14:paraId="6B708DB0" w14:textId="77777777" w:rsidR="00C8243B" w:rsidRDefault="00C8243B" w:rsidP="00FC1294">
      <w:r>
        <w:continuationSeparator/>
      </w:r>
    </w:p>
  </w:footnote>
  <w:footnote w:type="continuationNotice" w:id="1">
    <w:p w14:paraId="72F31B9E" w14:textId="77777777" w:rsidR="00C8243B" w:rsidRDefault="00C82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2119468">
    <w:abstractNumId w:val="19"/>
  </w:num>
  <w:num w:numId="2" w16cid:durableId="129247353">
    <w:abstractNumId w:val="12"/>
  </w:num>
  <w:num w:numId="3" w16cid:durableId="1297024371">
    <w:abstractNumId w:val="21"/>
  </w:num>
  <w:num w:numId="4" w16cid:durableId="1348606024">
    <w:abstractNumId w:val="8"/>
  </w:num>
  <w:num w:numId="5" w16cid:durableId="1492090726">
    <w:abstractNumId w:val="14"/>
  </w:num>
  <w:num w:numId="6" w16cid:durableId="1561670972">
    <w:abstractNumId w:val="4"/>
  </w:num>
  <w:num w:numId="7" w16cid:durableId="157423375">
    <w:abstractNumId w:val="22"/>
  </w:num>
  <w:num w:numId="8" w16cid:durableId="160239969">
    <w:abstractNumId w:val="10"/>
  </w:num>
  <w:num w:numId="9" w16cid:durableId="1639411645">
    <w:abstractNumId w:val="5"/>
  </w:num>
  <w:num w:numId="10" w16cid:durableId="1685669233">
    <w:abstractNumId w:val="9"/>
  </w:num>
  <w:num w:numId="11" w16cid:durableId="169955183">
    <w:abstractNumId w:val="15"/>
  </w:num>
  <w:num w:numId="12" w16cid:durableId="1736003832">
    <w:abstractNumId w:val="18"/>
  </w:num>
  <w:num w:numId="13" w16cid:durableId="1858276492">
    <w:abstractNumId w:val="2"/>
  </w:num>
  <w:num w:numId="14" w16cid:durableId="1889492642">
    <w:abstractNumId w:val="3"/>
  </w:num>
  <w:num w:numId="15" w16cid:durableId="218443239">
    <w:abstractNumId w:val="20"/>
  </w:num>
  <w:num w:numId="16" w16cid:durableId="298464878">
    <w:abstractNumId w:val="23"/>
  </w:num>
  <w:num w:numId="17" w16cid:durableId="368994982">
    <w:abstractNumId w:val="6"/>
  </w:num>
  <w:num w:numId="18" w16cid:durableId="40444788">
    <w:abstractNumId w:val="13"/>
  </w:num>
  <w:num w:numId="19" w16cid:durableId="431710075">
    <w:abstractNumId w:val="16"/>
  </w:num>
  <w:num w:numId="20" w16cid:durableId="452602948">
    <w:abstractNumId w:val="17"/>
  </w:num>
  <w:num w:numId="21" w16cid:durableId="717893681">
    <w:abstractNumId w:val="11"/>
  </w:num>
  <w:num w:numId="22" w16cid:durableId="81921643">
    <w:abstractNumId w:val="7"/>
  </w:num>
  <w:num w:numId="23" w16cid:durableId="903416545">
    <w:abstractNumId w:val="0"/>
  </w:num>
  <w:num w:numId="24" w16cid:durableId="970552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6F4"/>
    <w:rsid w:val="00000908"/>
    <w:rsid w:val="000009F9"/>
    <w:rsid w:val="000019A1"/>
    <w:rsid w:val="00002DD1"/>
    <w:rsid w:val="0000347A"/>
    <w:rsid w:val="000034CE"/>
    <w:rsid w:val="00004243"/>
    <w:rsid w:val="00005C22"/>
    <w:rsid w:val="00005DA4"/>
    <w:rsid w:val="0000654E"/>
    <w:rsid w:val="0000668A"/>
    <w:rsid w:val="00006929"/>
    <w:rsid w:val="0000747D"/>
    <w:rsid w:val="000075A9"/>
    <w:rsid w:val="00007B90"/>
    <w:rsid w:val="00007BF2"/>
    <w:rsid w:val="000107A0"/>
    <w:rsid w:val="00010899"/>
    <w:rsid w:val="00011161"/>
    <w:rsid w:val="00011D5E"/>
    <w:rsid w:val="00011FC5"/>
    <w:rsid w:val="00012230"/>
    <w:rsid w:val="00012659"/>
    <w:rsid w:val="00012E07"/>
    <w:rsid w:val="00012E45"/>
    <w:rsid w:val="00012F71"/>
    <w:rsid w:val="0001351C"/>
    <w:rsid w:val="000136B4"/>
    <w:rsid w:val="00013A13"/>
    <w:rsid w:val="00013AB4"/>
    <w:rsid w:val="0001407F"/>
    <w:rsid w:val="00014196"/>
    <w:rsid w:val="00014570"/>
    <w:rsid w:val="00014848"/>
    <w:rsid w:val="00014B40"/>
    <w:rsid w:val="00014D51"/>
    <w:rsid w:val="00015072"/>
    <w:rsid w:val="000153D2"/>
    <w:rsid w:val="0001557E"/>
    <w:rsid w:val="000159F1"/>
    <w:rsid w:val="000166FE"/>
    <w:rsid w:val="00016BED"/>
    <w:rsid w:val="00017806"/>
    <w:rsid w:val="00017B51"/>
    <w:rsid w:val="00017B71"/>
    <w:rsid w:val="00017DA1"/>
    <w:rsid w:val="000202A9"/>
    <w:rsid w:val="0002091D"/>
    <w:rsid w:val="00020C1C"/>
    <w:rsid w:val="00020CB8"/>
    <w:rsid w:val="00021BD4"/>
    <w:rsid w:val="0002208C"/>
    <w:rsid w:val="0002223E"/>
    <w:rsid w:val="000222F3"/>
    <w:rsid w:val="000227EC"/>
    <w:rsid w:val="000229DA"/>
    <w:rsid w:val="00022B08"/>
    <w:rsid w:val="00022E29"/>
    <w:rsid w:val="00023124"/>
    <w:rsid w:val="00023378"/>
    <w:rsid w:val="000233D3"/>
    <w:rsid w:val="00024094"/>
    <w:rsid w:val="0002410C"/>
    <w:rsid w:val="00024281"/>
    <w:rsid w:val="00024318"/>
    <w:rsid w:val="00024C84"/>
    <w:rsid w:val="00024C92"/>
    <w:rsid w:val="00024DC3"/>
    <w:rsid w:val="00024E31"/>
    <w:rsid w:val="00025432"/>
    <w:rsid w:val="0002544A"/>
    <w:rsid w:val="000254B1"/>
    <w:rsid w:val="00025A55"/>
    <w:rsid w:val="00025C71"/>
    <w:rsid w:val="00026178"/>
    <w:rsid w:val="000263D4"/>
    <w:rsid w:val="00026443"/>
    <w:rsid w:val="00026A09"/>
    <w:rsid w:val="00026D06"/>
    <w:rsid w:val="000270E5"/>
    <w:rsid w:val="00027620"/>
    <w:rsid w:val="00027850"/>
    <w:rsid w:val="00027A13"/>
    <w:rsid w:val="00027D3F"/>
    <w:rsid w:val="000304DC"/>
    <w:rsid w:val="00030A21"/>
    <w:rsid w:val="00030F46"/>
    <w:rsid w:val="00032680"/>
    <w:rsid w:val="0003360B"/>
    <w:rsid w:val="00033749"/>
    <w:rsid w:val="0003397E"/>
    <w:rsid w:val="00033AD5"/>
    <w:rsid w:val="0003414E"/>
    <w:rsid w:val="00034FDF"/>
    <w:rsid w:val="000357E7"/>
    <w:rsid w:val="00035AE7"/>
    <w:rsid w:val="00036590"/>
    <w:rsid w:val="000369A3"/>
    <w:rsid w:val="00036D42"/>
    <w:rsid w:val="0003745A"/>
    <w:rsid w:val="000378DF"/>
    <w:rsid w:val="00037C81"/>
    <w:rsid w:val="00040A13"/>
    <w:rsid w:val="00040F60"/>
    <w:rsid w:val="000423F4"/>
    <w:rsid w:val="00042661"/>
    <w:rsid w:val="00043C1A"/>
    <w:rsid w:val="00044A0B"/>
    <w:rsid w:val="00045059"/>
    <w:rsid w:val="00045DFD"/>
    <w:rsid w:val="0004684C"/>
    <w:rsid w:val="000468A0"/>
    <w:rsid w:val="00046D79"/>
    <w:rsid w:val="0004706A"/>
    <w:rsid w:val="00050883"/>
    <w:rsid w:val="00050FD6"/>
    <w:rsid w:val="00052880"/>
    <w:rsid w:val="000529F5"/>
    <w:rsid w:val="00053366"/>
    <w:rsid w:val="000535C9"/>
    <w:rsid w:val="000553EA"/>
    <w:rsid w:val="00055969"/>
    <w:rsid w:val="00056614"/>
    <w:rsid w:val="000569A5"/>
    <w:rsid w:val="00056FB8"/>
    <w:rsid w:val="000570EE"/>
    <w:rsid w:val="0005714D"/>
    <w:rsid w:val="000575C7"/>
    <w:rsid w:val="0005796A"/>
    <w:rsid w:val="00060097"/>
    <w:rsid w:val="00060A2C"/>
    <w:rsid w:val="00060A6A"/>
    <w:rsid w:val="00060CF7"/>
    <w:rsid w:val="000615AA"/>
    <w:rsid w:val="000626D5"/>
    <w:rsid w:val="0006270F"/>
    <w:rsid w:val="00063088"/>
    <w:rsid w:val="000633A1"/>
    <w:rsid w:val="000634D1"/>
    <w:rsid w:val="000635EA"/>
    <w:rsid w:val="0006410E"/>
    <w:rsid w:val="00064612"/>
    <w:rsid w:val="00064770"/>
    <w:rsid w:val="00065500"/>
    <w:rsid w:val="0006564F"/>
    <w:rsid w:val="00065BBB"/>
    <w:rsid w:val="00066091"/>
    <w:rsid w:val="00066B1E"/>
    <w:rsid w:val="00066D43"/>
    <w:rsid w:val="00067649"/>
    <w:rsid w:val="0007050B"/>
    <w:rsid w:val="00070A63"/>
    <w:rsid w:val="00070A84"/>
    <w:rsid w:val="00070CAE"/>
    <w:rsid w:val="000713F5"/>
    <w:rsid w:val="00071498"/>
    <w:rsid w:val="000716C0"/>
    <w:rsid w:val="000722A8"/>
    <w:rsid w:val="0007265D"/>
    <w:rsid w:val="0007297B"/>
    <w:rsid w:val="00072AD5"/>
    <w:rsid w:val="00072BF2"/>
    <w:rsid w:val="0007334B"/>
    <w:rsid w:val="0007394B"/>
    <w:rsid w:val="000742C0"/>
    <w:rsid w:val="0007481D"/>
    <w:rsid w:val="0007517B"/>
    <w:rsid w:val="00075787"/>
    <w:rsid w:val="000757E7"/>
    <w:rsid w:val="0007602B"/>
    <w:rsid w:val="00076C5D"/>
    <w:rsid w:val="00076E6A"/>
    <w:rsid w:val="0007773A"/>
    <w:rsid w:val="00077B55"/>
    <w:rsid w:val="00077E58"/>
    <w:rsid w:val="00080CF3"/>
    <w:rsid w:val="00080E00"/>
    <w:rsid w:val="0008105B"/>
    <w:rsid w:val="0008122E"/>
    <w:rsid w:val="00081545"/>
    <w:rsid w:val="00082C9D"/>
    <w:rsid w:val="00084727"/>
    <w:rsid w:val="00084D18"/>
    <w:rsid w:val="000852E4"/>
    <w:rsid w:val="0008550A"/>
    <w:rsid w:val="00085916"/>
    <w:rsid w:val="00085D10"/>
    <w:rsid w:val="00085D5D"/>
    <w:rsid w:val="00086577"/>
    <w:rsid w:val="00086B9C"/>
    <w:rsid w:val="0008729A"/>
    <w:rsid w:val="0008731F"/>
    <w:rsid w:val="00087553"/>
    <w:rsid w:val="00087859"/>
    <w:rsid w:val="000878E2"/>
    <w:rsid w:val="0009034C"/>
    <w:rsid w:val="00091020"/>
    <w:rsid w:val="00091368"/>
    <w:rsid w:val="00091733"/>
    <w:rsid w:val="00091739"/>
    <w:rsid w:val="0009182D"/>
    <w:rsid w:val="00091882"/>
    <w:rsid w:val="00091CEC"/>
    <w:rsid w:val="00092784"/>
    <w:rsid w:val="000929B0"/>
    <w:rsid w:val="0009320E"/>
    <w:rsid w:val="00093ABD"/>
    <w:rsid w:val="000948C9"/>
    <w:rsid w:val="00094A52"/>
    <w:rsid w:val="00095490"/>
    <w:rsid w:val="000957AB"/>
    <w:rsid w:val="00095AE3"/>
    <w:rsid w:val="00095C0D"/>
    <w:rsid w:val="00095E01"/>
    <w:rsid w:val="000965E8"/>
    <w:rsid w:val="00096BE4"/>
    <w:rsid w:val="00096FCF"/>
    <w:rsid w:val="00097EBF"/>
    <w:rsid w:val="000A032A"/>
    <w:rsid w:val="000A0BB6"/>
    <w:rsid w:val="000A0D58"/>
    <w:rsid w:val="000A104C"/>
    <w:rsid w:val="000A17BF"/>
    <w:rsid w:val="000A195E"/>
    <w:rsid w:val="000A1BED"/>
    <w:rsid w:val="000A4A75"/>
    <w:rsid w:val="000A4F6C"/>
    <w:rsid w:val="000A5295"/>
    <w:rsid w:val="000A5717"/>
    <w:rsid w:val="000A585A"/>
    <w:rsid w:val="000A59F1"/>
    <w:rsid w:val="000A5B26"/>
    <w:rsid w:val="000A5BA0"/>
    <w:rsid w:val="000A620C"/>
    <w:rsid w:val="000A668B"/>
    <w:rsid w:val="000A79E9"/>
    <w:rsid w:val="000A7EF7"/>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5DF"/>
    <w:rsid w:val="000C0848"/>
    <w:rsid w:val="000C0F0B"/>
    <w:rsid w:val="000C0FAE"/>
    <w:rsid w:val="000C1121"/>
    <w:rsid w:val="000C128B"/>
    <w:rsid w:val="000C1777"/>
    <w:rsid w:val="000C18DB"/>
    <w:rsid w:val="000C1BF1"/>
    <w:rsid w:val="000C21B0"/>
    <w:rsid w:val="000C24E5"/>
    <w:rsid w:val="000C2640"/>
    <w:rsid w:val="000C29B2"/>
    <w:rsid w:val="000C2BAA"/>
    <w:rsid w:val="000C2E66"/>
    <w:rsid w:val="000C38B3"/>
    <w:rsid w:val="000C3E41"/>
    <w:rsid w:val="000C4AE9"/>
    <w:rsid w:val="000C4E5D"/>
    <w:rsid w:val="000C5B0C"/>
    <w:rsid w:val="000C5E76"/>
    <w:rsid w:val="000C620F"/>
    <w:rsid w:val="000C62C5"/>
    <w:rsid w:val="000C65FB"/>
    <w:rsid w:val="000C68DA"/>
    <w:rsid w:val="000C6B16"/>
    <w:rsid w:val="000C6B1B"/>
    <w:rsid w:val="000C6E59"/>
    <w:rsid w:val="000C726D"/>
    <w:rsid w:val="000C784B"/>
    <w:rsid w:val="000C78AA"/>
    <w:rsid w:val="000C78CC"/>
    <w:rsid w:val="000C7C62"/>
    <w:rsid w:val="000D0199"/>
    <w:rsid w:val="000D0E29"/>
    <w:rsid w:val="000D123D"/>
    <w:rsid w:val="000D140C"/>
    <w:rsid w:val="000D188C"/>
    <w:rsid w:val="000D1DBA"/>
    <w:rsid w:val="000D226D"/>
    <w:rsid w:val="000D2DC6"/>
    <w:rsid w:val="000D2E66"/>
    <w:rsid w:val="000D3060"/>
    <w:rsid w:val="000D3089"/>
    <w:rsid w:val="000D34E9"/>
    <w:rsid w:val="000D3AB5"/>
    <w:rsid w:val="000D3E61"/>
    <w:rsid w:val="000D4067"/>
    <w:rsid w:val="000D46B1"/>
    <w:rsid w:val="000D4A07"/>
    <w:rsid w:val="000D4A5B"/>
    <w:rsid w:val="000D4AFC"/>
    <w:rsid w:val="000D5553"/>
    <w:rsid w:val="000D55E6"/>
    <w:rsid w:val="000D5B2F"/>
    <w:rsid w:val="000D63EC"/>
    <w:rsid w:val="000D6863"/>
    <w:rsid w:val="000D6E9F"/>
    <w:rsid w:val="000D7134"/>
    <w:rsid w:val="000D7B2A"/>
    <w:rsid w:val="000D7DA4"/>
    <w:rsid w:val="000D7E7A"/>
    <w:rsid w:val="000D7E88"/>
    <w:rsid w:val="000D7F06"/>
    <w:rsid w:val="000E004B"/>
    <w:rsid w:val="000E08F3"/>
    <w:rsid w:val="000E0A8C"/>
    <w:rsid w:val="000E0EE7"/>
    <w:rsid w:val="000E139A"/>
    <w:rsid w:val="000E1579"/>
    <w:rsid w:val="000E1A99"/>
    <w:rsid w:val="000E1B54"/>
    <w:rsid w:val="000E1E05"/>
    <w:rsid w:val="000E21F0"/>
    <w:rsid w:val="000E26F0"/>
    <w:rsid w:val="000E3195"/>
    <w:rsid w:val="000E3484"/>
    <w:rsid w:val="000E380E"/>
    <w:rsid w:val="000E3A07"/>
    <w:rsid w:val="000E3C4D"/>
    <w:rsid w:val="000E4312"/>
    <w:rsid w:val="000E43F4"/>
    <w:rsid w:val="000E492A"/>
    <w:rsid w:val="000E4C0A"/>
    <w:rsid w:val="000E4C81"/>
    <w:rsid w:val="000E4D84"/>
    <w:rsid w:val="000E509D"/>
    <w:rsid w:val="000E51B4"/>
    <w:rsid w:val="000E5C84"/>
    <w:rsid w:val="000E619B"/>
    <w:rsid w:val="000E657A"/>
    <w:rsid w:val="000E65F5"/>
    <w:rsid w:val="000E6949"/>
    <w:rsid w:val="000E69EE"/>
    <w:rsid w:val="000E7357"/>
    <w:rsid w:val="000E7E10"/>
    <w:rsid w:val="000E7E70"/>
    <w:rsid w:val="000F165D"/>
    <w:rsid w:val="000F1AC9"/>
    <w:rsid w:val="000F1CED"/>
    <w:rsid w:val="000F2171"/>
    <w:rsid w:val="000F2B41"/>
    <w:rsid w:val="000F384B"/>
    <w:rsid w:val="000F478B"/>
    <w:rsid w:val="000F4B29"/>
    <w:rsid w:val="000F5433"/>
    <w:rsid w:val="000F60E9"/>
    <w:rsid w:val="000F684A"/>
    <w:rsid w:val="000F6AA0"/>
    <w:rsid w:val="000F6F8E"/>
    <w:rsid w:val="000F77CB"/>
    <w:rsid w:val="000F78EB"/>
    <w:rsid w:val="000F79C2"/>
    <w:rsid w:val="001000B1"/>
    <w:rsid w:val="00100229"/>
    <w:rsid w:val="00100859"/>
    <w:rsid w:val="00100AA0"/>
    <w:rsid w:val="00101D25"/>
    <w:rsid w:val="00101EDA"/>
    <w:rsid w:val="00101F53"/>
    <w:rsid w:val="00102034"/>
    <w:rsid w:val="001022EE"/>
    <w:rsid w:val="00102728"/>
    <w:rsid w:val="00102995"/>
    <w:rsid w:val="00104137"/>
    <w:rsid w:val="00104C17"/>
    <w:rsid w:val="001051C3"/>
    <w:rsid w:val="001054AD"/>
    <w:rsid w:val="00105668"/>
    <w:rsid w:val="00105729"/>
    <w:rsid w:val="0010737E"/>
    <w:rsid w:val="00107409"/>
    <w:rsid w:val="0010773C"/>
    <w:rsid w:val="00107CE0"/>
    <w:rsid w:val="00107D24"/>
    <w:rsid w:val="001103DC"/>
    <w:rsid w:val="001106BC"/>
    <w:rsid w:val="001115AD"/>
    <w:rsid w:val="001119DC"/>
    <w:rsid w:val="00111EBF"/>
    <w:rsid w:val="001120EA"/>
    <w:rsid w:val="001120F6"/>
    <w:rsid w:val="0011253C"/>
    <w:rsid w:val="00112777"/>
    <w:rsid w:val="001130C6"/>
    <w:rsid w:val="00113BAF"/>
    <w:rsid w:val="00113F52"/>
    <w:rsid w:val="00114058"/>
    <w:rsid w:val="00114145"/>
    <w:rsid w:val="00114699"/>
    <w:rsid w:val="00114EE5"/>
    <w:rsid w:val="00115E83"/>
    <w:rsid w:val="0011630B"/>
    <w:rsid w:val="00116A84"/>
    <w:rsid w:val="00116EF6"/>
    <w:rsid w:val="00117507"/>
    <w:rsid w:val="00117F76"/>
    <w:rsid w:val="00120518"/>
    <w:rsid w:val="00120A97"/>
    <w:rsid w:val="0012194C"/>
    <w:rsid w:val="00121E4F"/>
    <w:rsid w:val="00121EDE"/>
    <w:rsid w:val="00122DAE"/>
    <w:rsid w:val="00122FEE"/>
    <w:rsid w:val="00123031"/>
    <w:rsid w:val="0012318B"/>
    <w:rsid w:val="001249A0"/>
    <w:rsid w:val="00124A3B"/>
    <w:rsid w:val="00124C3E"/>
    <w:rsid w:val="00124FCA"/>
    <w:rsid w:val="001251B3"/>
    <w:rsid w:val="001256CA"/>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379"/>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6C19"/>
    <w:rsid w:val="00137353"/>
    <w:rsid w:val="001373EB"/>
    <w:rsid w:val="00137703"/>
    <w:rsid w:val="001378A7"/>
    <w:rsid w:val="00137F67"/>
    <w:rsid w:val="001403F6"/>
    <w:rsid w:val="001406AE"/>
    <w:rsid w:val="0014079C"/>
    <w:rsid w:val="001409F5"/>
    <w:rsid w:val="00140EAA"/>
    <w:rsid w:val="0014108A"/>
    <w:rsid w:val="00142EF0"/>
    <w:rsid w:val="00142F19"/>
    <w:rsid w:val="001431AA"/>
    <w:rsid w:val="0014333B"/>
    <w:rsid w:val="00143BD8"/>
    <w:rsid w:val="00144072"/>
    <w:rsid w:val="00145313"/>
    <w:rsid w:val="00146A1F"/>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30"/>
    <w:rsid w:val="00154EEF"/>
    <w:rsid w:val="0015524E"/>
    <w:rsid w:val="00155360"/>
    <w:rsid w:val="001555D0"/>
    <w:rsid w:val="001556F4"/>
    <w:rsid w:val="00155964"/>
    <w:rsid w:val="00155B6C"/>
    <w:rsid w:val="00156228"/>
    <w:rsid w:val="00156384"/>
    <w:rsid w:val="001563AF"/>
    <w:rsid w:val="00156F00"/>
    <w:rsid w:val="00157152"/>
    <w:rsid w:val="001573D6"/>
    <w:rsid w:val="001574EB"/>
    <w:rsid w:val="00157728"/>
    <w:rsid w:val="00157FB2"/>
    <w:rsid w:val="00160006"/>
    <w:rsid w:val="00160A05"/>
    <w:rsid w:val="00160FF6"/>
    <w:rsid w:val="001610D3"/>
    <w:rsid w:val="0016124B"/>
    <w:rsid w:val="001626CD"/>
    <w:rsid w:val="00162AB8"/>
    <w:rsid w:val="00162D3F"/>
    <w:rsid w:val="00163544"/>
    <w:rsid w:val="00163C32"/>
    <w:rsid w:val="00164006"/>
    <w:rsid w:val="001646A8"/>
    <w:rsid w:val="00164970"/>
    <w:rsid w:val="00165891"/>
    <w:rsid w:val="00165D0D"/>
    <w:rsid w:val="001661D6"/>
    <w:rsid w:val="001661ED"/>
    <w:rsid w:val="001662F1"/>
    <w:rsid w:val="0016674A"/>
    <w:rsid w:val="00167680"/>
    <w:rsid w:val="00167722"/>
    <w:rsid w:val="0016781D"/>
    <w:rsid w:val="00167A68"/>
    <w:rsid w:val="00167DDE"/>
    <w:rsid w:val="00170494"/>
    <w:rsid w:val="0017123D"/>
    <w:rsid w:val="0017151F"/>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643"/>
    <w:rsid w:val="00182EA3"/>
    <w:rsid w:val="00182F46"/>
    <w:rsid w:val="00185B81"/>
    <w:rsid w:val="0018639E"/>
    <w:rsid w:val="00186676"/>
    <w:rsid w:val="00186E33"/>
    <w:rsid w:val="00186EED"/>
    <w:rsid w:val="0018786C"/>
    <w:rsid w:val="00190124"/>
    <w:rsid w:val="00190991"/>
    <w:rsid w:val="001911EC"/>
    <w:rsid w:val="001916CA"/>
    <w:rsid w:val="001933BB"/>
    <w:rsid w:val="00193896"/>
    <w:rsid w:val="00193A60"/>
    <w:rsid w:val="00194AAD"/>
    <w:rsid w:val="00194C0A"/>
    <w:rsid w:val="00194CB8"/>
    <w:rsid w:val="00195A49"/>
    <w:rsid w:val="00195C55"/>
    <w:rsid w:val="00196A90"/>
    <w:rsid w:val="0019795D"/>
    <w:rsid w:val="001A006A"/>
    <w:rsid w:val="001A119C"/>
    <w:rsid w:val="001A13AD"/>
    <w:rsid w:val="001A1763"/>
    <w:rsid w:val="001A1D95"/>
    <w:rsid w:val="001A1F7E"/>
    <w:rsid w:val="001A1FEC"/>
    <w:rsid w:val="001A2161"/>
    <w:rsid w:val="001A221F"/>
    <w:rsid w:val="001A2811"/>
    <w:rsid w:val="001A2879"/>
    <w:rsid w:val="001A331B"/>
    <w:rsid w:val="001A3734"/>
    <w:rsid w:val="001A3D8C"/>
    <w:rsid w:val="001A4425"/>
    <w:rsid w:val="001A45DF"/>
    <w:rsid w:val="001A4CD5"/>
    <w:rsid w:val="001A50D1"/>
    <w:rsid w:val="001A5512"/>
    <w:rsid w:val="001A56D8"/>
    <w:rsid w:val="001A5833"/>
    <w:rsid w:val="001A65B6"/>
    <w:rsid w:val="001A660C"/>
    <w:rsid w:val="001A670B"/>
    <w:rsid w:val="001A6F2B"/>
    <w:rsid w:val="001A77FA"/>
    <w:rsid w:val="001A7B8B"/>
    <w:rsid w:val="001B0294"/>
    <w:rsid w:val="001B093D"/>
    <w:rsid w:val="001B0B42"/>
    <w:rsid w:val="001B0B4E"/>
    <w:rsid w:val="001B135F"/>
    <w:rsid w:val="001B1AE0"/>
    <w:rsid w:val="001B1B79"/>
    <w:rsid w:val="001B3099"/>
    <w:rsid w:val="001B3B1F"/>
    <w:rsid w:val="001B3C85"/>
    <w:rsid w:val="001B4092"/>
    <w:rsid w:val="001B4A23"/>
    <w:rsid w:val="001B59F3"/>
    <w:rsid w:val="001B5B2C"/>
    <w:rsid w:val="001B5C9D"/>
    <w:rsid w:val="001B5E7D"/>
    <w:rsid w:val="001B5EAB"/>
    <w:rsid w:val="001B610A"/>
    <w:rsid w:val="001B721D"/>
    <w:rsid w:val="001B769A"/>
    <w:rsid w:val="001B7950"/>
    <w:rsid w:val="001B7A96"/>
    <w:rsid w:val="001C10EC"/>
    <w:rsid w:val="001C1280"/>
    <w:rsid w:val="001C13F3"/>
    <w:rsid w:val="001C1646"/>
    <w:rsid w:val="001C2B9A"/>
    <w:rsid w:val="001C2F58"/>
    <w:rsid w:val="001C2FEC"/>
    <w:rsid w:val="001C3E2F"/>
    <w:rsid w:val="001C3FD1"/>
    <w:rsid w:val="001C4697"/>
    <w:rsid w:val="001C4ADA"/>
    <w:rsid w:val="001C4BDE"/>
    <w:rsid w:val="001C544E"/>
    <w:rsid w:val="001C55CB"/>
    <w:rsid w:val="001C562C"/>
    <w:rsid w:val="001C5704"/>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4895"/>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404"/>
    <w:rsid w:val="001E7924"/>
    <w:rsid w:val="001E799E"/>
    <w:rsid w:val="001E7BF2"/>
    <w:rsid w:val="001E7DCB"/>
    <w:rsid w:val="001E7E08"/>
    <w:rsid w:val="001E7E77"/>
    <w:rsid w:val="001F00DD"/>
    <w:rsid w:val="001F1540"/>
    <w:rsid w:val="001F15CB"/>
    <w:rsid w:val="001F1AD0"/>
    <w:rsid w:val="001F236F"/>
    <w:rsid w:val="001F245E"/>
    <w:rsid w:val="001F36B0"/>
    <w:rsid w:val="001F3D3B"/>
    <w:rsid w:val="001F4135"/>
    <w:rsid w:val="001F4170"/>
    <w:rsid w:val="001F4723"/>
    <w:rsid w:val="001F48FA"/>
    <w:rsid w:val="001F4C51"/>
    <w:rsid w:val="001F4D77"/>
    <w:rsid w:val="001F4E82"/>
    <w:rsid w:val="001F4EF3"/>
    <w:rsid w:val="001F4FA5"/>
    <w:rsid w:val="001F55E8"/>
    <w:rsid w:val="001F6043"/>
    <w:rsid w:val="001F6B17"/>
    <w:rsid w:val="001F6E4C"/>
    <w:rsid w:val="001F71E3"/>
    <w:rsid w:val="001F74EF"/>
    <w:rsid w:val="001F750F"/>
    <w:rsid w:val="001F783F"/>
    <w:rsid w:val="001F7ABC"/>
    <w:rsid w:val="0020049F"/>
    <w:rsid w:val="0020065E"/>
    <w:rsid w:val="00200ED4"/>
    <w:rsid w:val="002016BE"/>
    <w:rsid w:val="002016E1"/>
    <w:rsid w:val="00201EAC"/>
    <w:rsid w:val="00201EDD"/>
    <w:rsid w:val="0020216D"/>
    <w:rsid w:val="002021F4"/>
    <w:rsid w:val="00202277"/>
    <w:rsid w:val="002024E1"/>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558"/>
    <w:rsid w:val="00210B4B"/>
    <w:rsid w:val="00210FD1"/>
    <w:rsid w:val="002111E0"/>
    <w:rsid w:val="00211460"/>
    <w:rsid w:val="00211E91"/>
    <w:rsid w:val="00212015"/>
    <w:rsid w:val="002123FD"/>
    <w:rsid w:val="00212685"/>
    <w:rsid w:val="002127A0"/>
    <w:rsid w:val="00212870"/>
    <w:rsid w:val="00213787"/>
    <w:rsid w:val="002137CC"/>
    <w:rsid w:val="00213A2D"/>
    <w:rsid w:val="00213F8A"/>
    <w:rsid w:val="00213F8F"/>
    <w:rsid w:val="0021444B"/>
    <w:rsid w:val="002144AD"/>
    <w:rsid w:val="00214552"/>
    <w:rsid w:val="00214729"/>
    <w:rsid w:val="002149EC"/>
    <w:rsid w:val="00214A44"/>
    <w:rsid w:val="00214C77"/>
    <w:rsid w:val="002152F5"/>
    <w:rsid w:val="0021531B"/>
    <w:rsid w:val="00215396"/>
    <w:rsid w:val="002157E2"/>
    <w:rsid w:val="00215F5F"/>
    <w:rsid w:val="00216103"/>
    <w:rsid w:val="002164A7"/>
    <w:rsid w:val="00216941"/>
    <w:rsid w:val="00216BD6"/>
    <w:rsid w:val="002172CC"/>
    <w:rsid w:val="002176C2"/>
    <w:rsid w:val="00220C4F"/>
    <w:rsid w:val="00220F3C"/>
    <w:rsid w:val="00221356"/>
    <w:rsid w:val="002218B7"/>
    <w:rsid w:val="002219AD"/>
    <w:rsid w:val="00222806"/>
    <w:rsid w:val="00222C1A"/>
    <w:rsid w:val="00222CFB"/>
    <w:rsid w:val="00223B59"/>
    <w:rsid w:val="002247C5"/>
    <w:rsid w:val="00225C9E"/>
    <w:rsid w:val="00226547"/>
    <w:rsid w:val="00226942"/>
    <w:rsid w:val="0022696B"/>
    <w:rsid w:val="0022706F"/>
    <w:rsid w:val="0022779D"/>
    <w:rsid w:val="00227837"/>
    <w:rsid w:val="002279F8"/>
    <w:rsid w:val="00227A4F"/>
    <w:rsid w:val="00227B9C"/>
    <w:rsid w:val="00227BCC"/>
    <w:rsid w:val="00227D0F"/>
    <w:rsid w:val="002305F7"/>
    <w:rsid w:val="002313EE"/>
    <w:rsid w:val="0023141C"/>
    <w:rsid w:val="00231B25"/>
    <w:rsid w:val="00231EBF"/>
    <w:rsid w:val="002320DE"/>
    <w:rsid w:val="00232CC3"/>
    <w:rsid w:val="00233327"/>
    <w:rsid w:val="00233362"/>
    <w:rsid w:val="00233AFA"/>
    <w:rsid w:val="0023428F"/>
    <w:rsid w:val="002344EB"/>
    <w:rsid w:val="00234FD1"/>
    <w:rsid w:val="00235167"/>
    <w:rsid w:val="0023580E"/>
    <w:rsid w:val="00236373"/>
    <w:rsid w:val="0023655C"/>
    <w:rsid w:val="00237501"/>
    <w:rsid w:val="002375BF"/>
    <w:rsid w:val="00237A23"/>
    <w:rsid w:val="00237C2B"/>
    <w:rsid w:val="00237F06"/>
    <w:rsid w:val="00240212"/>
    <w:rsid w:val="00240249"/>
    <w:rsid w:val="002409C0"/>
    <w:rsid w:val="00241219"/>
    <w:rsid w:val="0024172D"/>
    <w:rsid w:val="00241CB3"/>
    <w:rsid w:val="00241CCD"/>
    <w:rsid w:val="0024271B"/>
    <w:rsid w:val="0024291D"/>
    <w:rsid w:val="00243471"/>
    <w:rsid w:val="0024356F"/>
    <w:rsid w:val="00243612"/>
    <w:rsid w:val="00243726"/>
    <w:rsid w:val="00243A30"/>
    <w:rsid w:val="002445BA"/>
    <w:rsid w:val="002448BE"/>
    <w:rsid w:val="00244E36"/>
    <w:rsid w:val="00245154"/>
    <w:rsid w:val="00245277"/>
    <w:rsid w:val="002453A6"/>
    <w:rsid w:val="00245A6A"/>
    <w:rsid w:val="002461F1"/>
    <w:rsid w:val="0024641E"/>
    <w:rsid w:val="0024753F"/>
    <w:rsid w:val="00247E04"/>
    <w:rsid w:val="00250119"/>
    <w:rsid w:val="0025023F"/>
    <w:rsid w:val="00250403"/>
    <w:rsid w:val="0025085B"/>
    <w:rsid w:val="002509CD"/>
    <w:rsid w:val="002517DD"/>
    <w:rsid w:val="00251ACF"/>
    <w:rsid w:val="002521E6"/>
    <w:rsid w:val="00252349"/>
    <w:rsid w:val="00252F8C"/>
    <w:rsid w:val="00252FEE"/>
    <w:rsid w:val="0025331D"/>
    <w:rsid w:val="002534F7"/>
    <w:rsid w:val="00254394"/>
    <w:rsid w:val="002543C8"/>
    <w:rsid w:val="0025489C"/>
    <w:rsid w:val="00254981"/>
    <w:rsid w:val="00254CD2"/>
    <w:rsid w:val="00254DFF"/>
    <w:rsid w:val="00254FBB"/>
    <w:rsid w:val="0025557A"/>
    <w:rsid w:val="0025557D"/>
    <w:rsid w:val="00255991"/>
    <w:rsid w:val="00255A55"/>
    <w:rsid w:val="00255AA6"/>
    <w:rsid w:val="00255C54"/>
    <w:rsid w:val="00255FE8"/>
    <w:rsid w:val="002561F5"/>
    <w:rsid w:val="00256791"/>
    <w:rsid w:val="00256A75"/>
    <w:rsid w:val="00256C09"/>
    <w:rsid w:val="00257C52"/>
    <w:rsid w:val="00260E21"/>
    <w:rsid w:val="002611A6"/>
    <w:rsid w:val="00261F8A"/>
    <w:rsid w:val="0026200C"/>
    <w:rsid w:val="00262431"/>
    <w:rsid w:val="0026291C"/>
    <w:rsid w:val="00262AFB"/>
    <w:rsid w:val="00262C40"/>
    <w:rsid w:val="00262ECE"/>
    <w:rsid w:val="00263531"/>
    <w:rsid w:val="00263952"/>
    <w:rsid w:val="00263F69"/>
    <w:rsid w:val="00264835"/>
    <w:rsid w:val="002648EA"/>
    <w:rsid w:val="00264912"/>
    <w:rsid w:val="00264B71"/>
    <w:rsid w:val="00264C97"/>
    <w:rsid w:val="00264C9F"/>
    <w:rsid w:val="00265708"/>
    <w:rsid w:val="002658A7"/>
    <w:rsid w:val="00265EB0"/>
    <w:rsid w:val="002661A7"/>
    <w:rsid w:val="002662EF"/>
    <w:rsid w:val="0026696C"/>
    <w:rsid w:val="002673A4"/>
    <w:rsid w:val="0026790C"/>
    <w:rsid w:val="00270341"/>
    <w:rsid w:val="002706C2"/>
    <w:rsid w:val="002707B0"/>
    <w:rsid w:val="002707F6"/>
    <w:rsid w:val="00270D5A"/>
    <w:rsid w:val="00271196"/>
    <w:rsid w:val="002713E6"/>
    <w:rsid w:val="00271C8C"/>
    <w:rsid w:val="00272206"/>
    <w:rsid w:val="00272468"/>
    <w:rsid w:val="002739EA"/>
    <w:rsid w:val="0027476A"/>
    <w:rsid w:val="00275369"/>
    <w:rsid w:val="00275556"/>
    <w:rsid w:val="00276411"/>
    <w:rsid w:val="00276429"/>
    <w:rsid w:val="0027728A"/>
    <w:rsid w:val="002779E9"/>
    <w:rsid w:val="00277ACC"/>
    <w:rsid w:val="0028033B"/>
    <w:rsid w:val="0028072F"/>
    <w:rsid w:val="00280BE0"/>
    <w:rsid w:val="00280CF1"/>
    <w:rsid w:val="002810C6"/>
    <w:rsid w:val="00281AC5"/>
    <w:rsid w:val="00281D8F"/>
    <w:rsid w:val="00281E3F"/>
    <w:rsid w:val="00282622"/>
    <w:rsid w:val="00282688"/>
    <w:rsid w:val="00282CBB"/>
    <w:rsid w:val="00282D55"/>
    <w:rsid w:val="00282E34"/>
    <w:rsid w:val="0028320C"/>
    <w:rsid w:val="00283435"/>
    <w:rsid w:val="00283880"/>
    <w:rsid w:val="00283E14"/>
    <w:rsid w:val="002840FC"/>
    <w:rsid w:val="002841D7"/>
    <w:rsid w:val="0028420A"/>
    <w:rsid w:val="00284890"/>
    <w:rsid w:val="002851AE"/>
    <w:rsid w:val="002851F5"/>
    <w:rsid w:val="00285A5F"/>
    <w:rsid w:val="00285B44"/>
    <w:rsid w:val="00287B8A"/>
    <w:rsid w:val="00290F07"/>
    <w:rsid w:val="002922DE"/>
    <w:rsid w:val="002923A1"/>
    <w:rsid w:val="002928EE"/>
    <w:rsid w:val="00292AA5"/>
    <w:rsid w:val="00293E32"/>
    <w:rsid w:val="00294003"/>
    <w:rsid w:val="0029421B"/>
    <w:rsid w:val="0029547C"/>
    <w:rsid w:val="00295AE0"/>
    <w:rsid w:val="0029646E"/>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5F4"/>
    <w:rsid w:val="002A3633"/>
    <w:rsid w:val="002A3EA8"/>
    <w:rsid w:val="002A4041"/>
    <w:rsid w:val="002A4142"/>
    <w:rsid w:val="002A4643"/>
    <w:rsid w:val="002A4F4F"/>
    <w:rsid w:val="002A550B"/>
    <w:rsid w:val="002A56FF"/>
    <w:rsid w:val="002A5757"/>
    <w:rsid w:val="002A5C01"/>
    <w:rsid w:val="002A5C10"/>
    <w:rsid w:val="002A623C"/>
    <w:rsid w:val="002A62B5"/>
    <w:rsid w:val="002A6618"/>
    <w:rsid w:val="002A6A53"/>
    <w:rsid w:val="002A7585"/>
    <w:rsid w:val="002A7897"/>
    <w:rsid w:val="002A7A5E"/>
    <w:rsid w:val="002A7AA6"/>
    <w:rsid w:val="002A7B27"/>
    <w:rsid w:val="002A7E2B"/>
    <w:rsid w:val="002B06C0"/>
    <w:rsid w:val="002B0795"/>
    <w:rsid w:val="002B0F3B"/>
    <w:rsid w:val="002B11BF"/>
    <w:rsid w:val="002B12BF"/>
    <w:rsid w:val="002B1714"/>
    <w:rsid w:val="002B2003"/>
    <w:rsid w:val="002B28A8"/>
    <w:rsid w:val="002B32DC"/>
    <w:rsid w:val="002B3D3E"/>
    <w:rsid w:val="002B3F90"/>
    <w:rsid w:val="002B4EE0"/>
    <w:rsid w:val="002B5BCE"/>
    <w:rsid w:val="002B5EDE"/>
    <w:rsid w:val="002B60E8"/>
    <w:rsid w:val="002B7698"/>
    <w:rsid w:val="002B7857"/>
    <w:rsid w:val="002C03CC"/>
    <w:rsid w:val="002C0521"/>
    <w:rsid w:val="002C08EC"/>
    <w:rsid w:val="002C185B"/>
    <w:rsid w:val="002C1D6E"/>
    <w:rsid w:val="002C3D52"/>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5"/>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FE"/>
    <w:rsid w:val="002D70D7"/>
    <w:rsid w:val="002D7B14"/>
    <w:rsid w:val="002E0210"/>
    <w:rsid w:val="002E02C7"/>
    <w:rsid w:val="002E0BFE"/>
    <w:rsid w:val="002E0F46"/>
    <w:rsid w:val="002E1337"/>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2FBA"/>
    <w:rsid w:val="002F3060"/>
    <w:rsid w:val="002F37CC"/>
    <w:rsid w:val="002F38E5"/>
    <w:rsid w:val="002F4415"/>
    <w:rsid w:val="002F462C"/>
    <w:rsid w:val="002F4FD3"/>
    <w:rsid w:val="002F4FE4"/>
    <w:rsid w:val="002F5228"/>
    <w:rsid w:val="002F541B"/>
    <w:rsid w:val="002F63C6"/>
    <w:rsid w:val="002F63F8"/>
    <w:rsid w:val="002F642D"/>
    <w:rsid w:val="002F68F3"/>
    <w:rsid w:val="002F68FE"/>
    <w:rsid w:val="002F782D"/>
    <w:rsid w:val="002F7B59"/>
    <w:rsid w:val="002F7DC6"/>
    <w:rsid w:val="002F7E69"/>
    <w:rsid w:val="00300175"/>
    <w:rsid w:val="00300445"/>
    <w:rsid w:val="00300E9E"/>
    <w:rsid w:val="0030207F"/>
    <w:rsid w:val="00302899"/>
    <w:rsid w:val="003029A0"/>
    <w:rsid w:val="00302BB0"/>
    <w:rsid w:val="00302DC1"/>
    <w:rsid w:val="00302EDB"/>
    <w:rsid w:val="00303236"/>
    <w:rsid w:val="00303F62"/>
    <w:rsid w:val="00303F67"/>
    <w:rsid w:val="00304728"/>
    <w:rsid w:val="00304DA2"/>
    <w:rsid w:val="00305003"/>
    <w:rsid w:val="00305313"/>
    <w:rsid w:val="0030540F"/>
    <w:rsid w:val="003054FB"/>
    <w:rsid w:val="00305AE0"/>
    <w:rsid w:val="00306927"/>
    <w:rsid w:val="00306C32"/>
    <w:rsid w:val="00306CCA"/>
    <w:rsid w:val="00306E2A"/>
    <w:rsid w:val="003071A6"/>
    <w:rsid w:val="00307584"/>
    <w:rsid w:val="00307B96"/>
    <w:rsid w:val="00307C97"/>
    <w:rsid w:val="003103B6"/>
    <w:rsid w:val="003103D6"/>
    <w:rsid w:val="003104B9"/>
    <w:rsid w:val="003107FE"/>
    <w:rsid w:val="00311205"/>
    <w:rsid w:val="003114BE"/>
    <w:rsid w:val="00311A16"/>
    <w:rsid w:val="00312AB1"/>
    <w:rsid w:val="0031369A"/>
    <w:rsid w:val="00314245"/>
    <w:rsid w:val="00314695"/>
    <w:rsid w:val="003156DF"/>
    <w:rsid w:val="0031633C"/>
    <w:rsid w:val="00316A8F"/>
    <w:rsid w:val="00316E36"/>
    <w:rsid w:val="00316EF6"/>
    <w:rsid w:val="00317CC9"/>
    <w:rsid w:val="00317D54"/>
    <w:rsid w:val="00317E71"/>
    <w:rsid w:val="0032076A"/>
    <w:rsid w:val="003210EC"/>
    <w:rsid w:val="003213D0"/>
    <w:rsid w:val="00321575"/>
    <w:rsid w:val="003218CD"/>
    <w:rsid w:val="003224DA"/>
    <w:rsid w:val="0032251F"/>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AA"/>
    <w:rsid w:val="00331D04"/>
    <w:rsid w:val="00331FBE"/>
    <w:rsid w:val="003323D0"/>
    <w:rsid w:val="00332444"/>
    <w:rsid w:val="0033251E"/>
    <w:rsid w:val="00332A0C"/>
    <w:rsid w:val="00332BC9"/>
    <w:rsid w:val="00332F10"/>
    <w:rsid w:val="003330A5"/>
    <w:rsid w:val="00333598"/>
    <w:rsid w:val="00333662"/>
    <w:rsid w:val="00333FA8"/>
    <w:rsid w:val="00334064"/>
    <w:rsid w:val="003358A5"/>
    <w:rsid w:val="00335C22"/>
    <w:rsid w:val="00336259"/>
    <w:rsid w:val="00337185"/>
    <w:rsid w:val="00337319"/>
    <w:rsid w:val="00337C22"/>
    <w:rsid w:val="003400AB"/>
    <w:rsid w:val="003402A4"/>
    <w:rsid w:val="00340D8A"/>
    <w:rsid w:val="00340F38"/>
    <w:rsid w:val="003413C7"/>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4C83"/>
    <w:rsid w:val="003454FC"/>
    <w:rsid w:val="00345F7A"/>
    <w:rsid w:val="00345FAA"/>
    <w:rsid w:val="003463A3"/>
    <w:rsid w:val="00346B44"/>
    <w:rsid w:val="00346D08"/>
    <w:rsid w:val="003475A4"/>
    <w:rsid w:val="00347CD4"/>
    <w:rsid w:val="00347D7C"/>
    <w:rsid w:val="00350041"/>
    <w:rsid w:val="00350CE0"/>
    <w:rsid w:val="00351106"/>
    <w:rsid w:val="003512EB"/>
    <w:rsid w:val="00351800"/>
    <w:rsid w:val="00351D5D"/>
    <w:rsid w:val="003522A5"/>
    <w:rsid w:val="0035235B"/>
    <w:rsid w:val="00352C1C"/>
    <w:rsid w:val="00352DCA"/>
    <w:rsid w:val="003537B9"/>
    <w:rsid w:val="00353F5C"/>
    <w:rsid w:val="00353FD5"/>
    <w:rsid w:val="00354045"/>
    <w:rsid w:val="00354832"/>
    <w:rsid w:val="003549E4"/>
    <w:rsid w:val="00354E7E"/>
    <w:rsid w:val="003559A3"/>
    <w:rsid w:val="00355A42"/>
    <w:rsid w:val="00355EC3"/>
    <w:rsid w:val="00355F1A"/>
    <w:rsid w:val="00356353"/>
    <w:rsid w:val="00356950"/>
    <w:rsid w:val="00356BDD"/>
    <w:rsid w:val="00357046"/>
    <w:rsid w:val="003572B2"/>
    <w:rsid w:val="00357715"/>
    <w:rsid w:val="003600D5"/>
    <w:rsid w:val="0036029C"/>
    <w:rsid w:val="003604B9"/>
    <w:rsid w:val="003610F8"/>
    <w:rsid w:val="00361B5E"/>
    <w:rsid w:val="0036202B"/>
    <w:rsid w:val="00362061"/>
    <w:rsid w:val="003623D8"/>
    <w:rsid w:val="003627EA"/>
    <w:rsid w:val="003633A4"/>
    <w:rsid w:val="0036352B"/>
    <w:rsid w:val="003642FD"/>
    <w:rsid w:val="003647E9"/>
    <w:rsid w:val="00364CCB"/>
    <w:rsid w:val="00364D2D"/>
    <w:rsid w:val="00364F0D"/>
    <w:rsid w:val="0036513B"/>
    <w:rsid w:val="00365146"/>
    <w:rsid w:val="00365452"/>
    <w:rsid w:val="00365CC4"/>
    <w:rsid w:val="00366BE9"/>
    <w:rsid w:val="0036743E"/>
    <w:rsid w:val="003674B5"/>
    <w:rsid w:val="00367547"/>
    <w:rsid w:val="00367B9B"/>
    <w:rsid w:val="00370B27"/>
    <w:rsid w:val="00370BE6"/>
    <w:rsid w:val="00370CB2"/>
    <w:rsid w:val="00370E05"/>
    <w:rsid w:val="00370FD2"/>
    <w:rsid w:val="00371232"/>
    <w:rsid w:val="00371581"/>
    <w:rsid w:val="00371639"/>
    <w:rsid w:val="00371948"/>
    <w:rsid w:val="00371DB5"/>
    <w:rsid w:val="00371F94"/>
    <w:rsid w:val="00372091"/>
    <w:rsid w:val="003726B4"/>
    <w:rsid w:val="0037276C"/>
    <w:rsid w:val="00372956"/>
    <w:rsid w:val="00372CBC"/>
    <w:rsid w:val="00374811"/>
    <w:rsid w:val="00375346"/>
    <w:rsid w:val="00375AA3"/>
    <w:rsid w:val="00376509"/>
    <w:rsid w:val="003767B9"/>
    <w:rsid w:val="00376BFE"/>
    <w:rsid w:val="003772F4"/>
    <w:rsid w:val="00377A09"/>
    <w:rsid w:val="00377F56"/>
    <w:rsid w:val="00381F30"/>
    <w:rsid w:val="00382919"/>
    <w:rsid w:val="00382D34"/>
    <w:rsid w:val="003832E5"/>
    <w:rsid w:val="0038383B"/>
    <w:rsid w:val="00383908"/>
    <w:rsid w:val="00384352"/>
    <w:rsid w:val="00384C93"/>
    <w:rsid w:val="00384F6E"/>
    <w:rsid w:val="003852F5"/>
    <w:rsid w:val="0038593D"/>
    <w:rsid w:val="00386073"/>
    <w:rsid w:val="00386488"/>
    <w:rsid w:val="0038667F"/>
    <w:rsid w:val="00387089"/>
    <w:rsid w:val="00387924"/>
    <w:rsid w:val="0039031F"/>
    <w:rsid w:val="003903F3"/>
    <w:rsid w:val="003904F6"/>
    <w:rsid w:val="0039098A"/>
    <w:rsid w:val="00390AAD"/>
    <w:rsid w:val="00390C53"/>
    <w:rsid w:val="00390C5E"/>
    <w:rsid w:val="00391006"/>
    <w:rsid w:val="00391183"/>
    <w:rsid w:val="00391334"/>
    <w:rsid w:val="00391CC0"/>
    <w:rsid w:val="0039221F"/>
    <w:rsid w:val="0039224F"/>
    <w:rsid w:val="003923A6"/>
    <w:rsid w:val="00392CBB"/>
    <w:rsid w:val="00393243"/>
    <w:rsid w:val="00393277"/>
    <w:rsid w:val="00393338"/>
    <w:rsid w:val="00393950"/>
    <w:rsid w:val="00393B15"/>
    <w:rsid w:val="003941D9"/>
    <w:rsid w:val="003943D3"/>
    <w:rsid w:val="0039465A"/>
    <w:rsid w:val="0039489E"/>
    <w:rsid w:val="00394A83"/>
    <w:rsid w:val="00394EE2"/>
    <w:rsid w:val="0039577D"/>
    <w:rsid w:val="00395985"/>
    <w:rsid w:val="003959EF"/>
    <w:rsid w:val="00395C16"/>
    <w:rsid w:val="00395F39"/>
    <w:rsid w:val="0039636B"/>
    <w:rsid w:val="00396439"/>
    <w:rsid w:val="00396459"/>
    <w:rsid w:val="00396E96"/>
    <w:rsid w:val="0039725A"/>
    <w:rsid w:val="003974E6"/>
    <w:rsid w:val="003974FC"/>
    <w:rsid w:val="00397642"/>
    <w:rsid w:val="003A0A4C"/>
    <w:rsid w:val="003A0B65"/>
    <w:rsid w:val="003A1131"/>
    <w:rsid w:val="003A2027"/>
    <w:rsid w:val="003A20F9"/>
    <w:rsid w:val="003A2519"/>
    <w:rsid w:val="003A2593"/>
    <w:rsid w:val="003A27A9"/>
    <w:rsid w:val="003A2905"/>
    <w:rsid w:val="003A370E"/>
    <w:rsid w:val="003A3BDC"/>
    <w:rsid w:val="003A4704"/>
    <w:rsid w:val="003A516C"/>
    <w:rsid w:val="003A56F2"/>
    <w:rsid w:val="003A6193"/>
    <w:rsid w:val="003A696E"/>
    <w:rsid w:val="003A6AB2"/>
    <w:rsid w:val="003A73BC"/>
    <w:rsid w:val="003A7B56"/>
    <w:rsid w:val="003B0837"/>
    <w:rsid w:val="003B0838"/>
    <w:rsid w:val="003B0ACE"/>
    <w:rsid w:val="003B0FB0"/>
    <w:rsid w:val="003B10B9"/>
    <w:rsid w:val="003B136F"/>
    <w:rsid w:val="003B1811"/>
    <w:rsid w:val="003B2FF1"/>
    <w:rsid w:val="003B3B02"/>
    <w:rsid w:val="003B46AB"/>
    <w:rsid w:val="003B4D93"/>
    <w:rsid w:val="003B502E"/>
    <w:rsid w:val="003B56AD"/>
    <w:rsid w:val="003B5C53"/>
    <w:rsid w:val="003B6689"/>
    <w:rsid w:val="003B6A1F"/>
    <w:rsid w:val="003B6C77"/>
    <w:rsid w:val="003B74D9"/>
    <w:rsid w:val="003B7E36"/>
    <w:rsid w:val="003C0427"/>
    <w:rsid w:val="003C1540"/>
    <w:rsid w:val="003C190E"/>
    <w:rsid w:val="003C1B31"/>
    <w:rsid w:val="003C2654"/>
    <w:rsid w:val="003C2814"/>
    <w:rsid w:val="003C2C5C"/>
    <w:rsid w:val="003C2ED7"/>
    <w:rsid w:val="003C2F16"/>
    <w:rsid w:val="003C3554"/>
    <w:rsid w:val="003C4104"/>
    <w:rsid w:val="003C43D3"/>
    <w:rsid w:val="003C4854"/>
    <w:rsid w:val="003C4A42"/>
    <w:rsid w:val="003C4E3E"/>
    <w:rsid w:val="003C5192"/>
    <w:rsid w:val="003C59BE"/>
    <w:rsid w:val="003C5C61"/>
    <w:rsid w:val="003C5F62"/>
    <w:rsid w:val="003C640E"/>
    <w:rsid w:val="003C716B"/>
    <w:rsid w:val="003C79C2"/>
    <w:rsid w:val="003C7C00"/>
    <w:rsid w:val="003C7C74"/>
    <w:rsid w:val="003C7CCE"/>
    <w:rsid w:val="003C7D25"/>
    <w:rsid w:val="003D0897"/>
    <w:rsid w:val="003D0CF1"/>
    <w:rsid w:val="003D13A4"/>
    <w:rsid w:val="003D1DEA"/>
    <w:rsid w:val="003D2288"/>
    <w:rsid w:val="003D2B98"/>
    <w:rsid w:val="003D2BE7"/>
    <w:rsid w:val="003D3B27"/>
    <w:rsid w:val="003D3F13"/>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6694"/>
    <w:rsid w:val="003E6E0E"/>
    <w:rsid w:val="003E7863"/>
    <w:rsid w:val="003E7D78"/>
    <w:rsid w:val="003E7FB5"/>
    <w:rsid w:val="003F012A"/>
    <w:rsid w:val="003F0365"/>
    <w:rsid w:val="003F04B4"/>
    <w:rsid w:val="003F04D9"/>
    <w:rsid w:val="003F07FD"/>
    <w:rsid w:val="003F0BA2"/>
    <w:rsid w:val="003F1796"/>
    <w:rsid w:val="003F2965"/>
    <w:rsid w:val="003F2B82"/>
    <w:rsid w:val="003F32E2"/>
    <w:rsid w:val="003F3AE9"/>
    <w:rsid w:val="003F41BB"/>
    <w:rsid w:val="003F4844"/>
    <w:rsid w:val="003F4C68"/>
    <w:rsid w:val="003F5082"/>
    <w:rsid w:val="003F509B"/>
    <w:rsid w:val="003F5564"/>
    <w:rsid w:val="003F5B67"/>
    <w:rsid w:val="003F65CA"/>
    <w:rsid w:val="003F6ABB"/>
    <w:rsid w:val="003F6C0B"/>
    <w:rsid w:val="003F6E3B"/>
    <w:rsid w:val="003F786D"/>
    <w:rsid w:val="003F79E1"/>
    <w:rsid w:val="003F7F82"/>
    <w:rsid w:val="003F7FF7"/>
    <w:rsid w:val="004017B8"/>
    <w:rsid w:val="00401903"/>
    <w:rsid w:val="00401DE5"/>
    <w:rsid w:val="004025FA"/>
    <w:rsid w:val="00402ADF"/>
    <w:rsid w:val="00402BD1"/>
    <w:rsid w:val="00402DAD"/>
    <w:rsid w:val="00402DD6"/>
    <w:rsid w:val="00402F42"/>
    <w:rsid w:val="004033B5"/>
    <w:rsid w:val="004033FA"/>
    <w:rsid w:val="00403A38"/>
    <w:rsid w:val="00403F0A"/>
    <w:rsid w:val="0040409C"/>
    <w:rsid w:val="00404C7D"/>
    <w:rsid w:val="0040549F"/>
    <w:rsid w:val="004057C2"/>
    <w:rsid w:val="00405AF7"/>
    <w:rsid w:val="00406A1C"/>
    <w:rsid w:val="004074FE"/>
    <w:rsid w:val="004079A5"/>
    <w:rsid w:val="00407A9F"/>
    <w:rsid w:val="00407B08"/>
    <w:rsid w:val="00407BEC"/>
    <w:rsid w:val="00407E99"/>
    <w:rsid w:val="004105A5"/>
    <w:rsid w:val="00410B27"/>
    <w:rsid w:val="00410F8E"/>
    <w:rsid w:val="00411566"/>
    <w:rsid w:val="00411C3E"/>
    <w:rsid w:val="00411EB5"/>
    <w:rsid w:val="00411F19"/>
    <w:rsid w:val="00412034"/>
    <w:rsid w:val="00412356"/>
    <w:rsid w:val="004123C8"/>
    <w:rsid w:val="0041267E"/>
    <w:rsid w:val="004126DC"/>
    <w:rsid w:val="00412BB3"/>
    <w:rsid w:val="00412F75"/>
    <w:rsid w:val="0041308E"/>
    <w:rsid w:val="00413C3E"/>
    <w:rsid w:val="004141F2"/>
    <w:rsid w:val="0041478B"/>
    <w:rsid w:val="0041505E"/>
    <w:rsid w:val="00415AB6"/>
    <w:rsid w:val="00415FCB"/>
    <w:rsid w:val="004161C7"/>
    <w:rsid w:val="004164AD"/>
    <w:rsid w:val="00416545"/>
    <w:rsid w:val="004169BB"/>
    <w:rsid w:val="004175FC"/>
    <w:rsid w:val="004202EC"/>
    <w:rsid w:val="00420593"/>
    <w:rsid w:val="00420A01"/>
    <w:rsid w:val="00420BAE"/>
    <w:rsid w:val="004213D4"/>
    <w:rsid w:val="00421534"/>
    <w:rsid w:val="00422CFA"/>
    <w:rsid w:val="0042390C"/>
    <w:rsid w:val="00423A0A"/>
    <w:rsid w:val="00423DB5"/>
    <w:rsid w:val="004242A8"/>
    <w:rsid w:val="00425543"/>
    <w:rsid w:val="0042563C"/>
    <w:rsid w:val="00426B0F"/>
    <w:rsid w:val="00427319"/>
    <w:rsid w:val="004275D6"/>
    <w:rsid w:val="004300B0"/>
    <w:rsid w:val="0043164E"/>
    <w:rsid w:val="00431A05"/>
    <w:rsid w:val="00431D67"/>
    <w:rsid w:val="00432355"/>
    <w:rsid w:val="00432447"/>
    <w:rsid w:val="00432951"/>
    <w:rsid w:val="00432A88"/>
    <w:rsid w:val="00432E2D"/>
    <w:rsid w:val="004339DD"/>
    <w:rsid w:val="00433B41"/>
    <w:rsid w:val="00433B8E"/>
    <w:rsid w:val="00433D46"/>
    <w:rsid w:val="00434192"/>
    <w:rsid w:val="004358C9"/>
    <w:rsid w:val="00435B60"/>
    <w:rsid w:val="0043607F"/>
    <w:rsid w:val="00436D3F"/>
    <w:rsid w:val="00436F9F"/>
    <w:rsid w:val="00437301"/>
    <w:rsid w:val="00437C60"/>
    <w:rsid w:val="0044084A"/>
    <w:rsid w:val="00440D0E"/>
    <w:rsid w:val="004412A4"/>
    <w:rsid w:val="00441B0D"/>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66D"/>
    <w:rsid w:val="00446A8F"/>
    <w:rsid w:val="00446B46"/>
    <w:rsid w:val="00447122"/>
    <w:rsid w:val="004477F2"/>
    <w:rsid w:val="00447ED6"/>
    <w:rsid w:val="00447F84"/>
    <w:rsid w:val="004509E0"/>
    <w:rsid w:val="00451269"/>
    <w:rsid w:val="00451872"/>
    <w:rsid w:val="00451AC1"/>
    <w:rsid w:val="00451BE3"/>
    <w:rsid w:val="00452402"/>
    <w:rsid w:val="0045259D"/>
    <w:rsid w:val="00452CA4"/>
    <w:rsid w:val="00452EC6"/>
    <w:rsid w:val="004531AA"/>
    <w:rsid w:val="00453388"/>
    <w:rsid w:val="00453B91"/>
    <w:rsid w:val="00454495"/>
    <w:rsid w:val="00454A7F"/>
    <w:rsid w:val="00455060"/>
    <w:rsid w:val="0045555E"/>
    <w:rsid w:val="00455A4E"/>
    <w:rsid w:val="00455E1C"/>
    <w:rsid w:val="00456767"/>
    <w:rsid w:val="00456813"/>
    <w:rsid w:val="00456CF2"/>
    <w:rsid w:val="004577BB"/>
    <w:rsid w:val="00457DDF"/>
    <w:rsid w:val="00457F5D"/>
    <w:rsid w:val="00460107"/>
    <w:rsid w:val="00460361"/>
    <w:rsid w:val="0046053F"/>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0989"/>
    <w:rsid w:val="0047102E"/>
    <w:rsid w:val="0047134C"/>
    <w:rsid w:val="0047154E"/>
    <w:rsid w:val="004715B0"/>
    <w:rsid w:val="00471A75"/>
    <w:rsid w:val="00472328"/>
    <w:rsid w:val="00472748"/>
    <w:rsid w:val="00472886"/>
    <w:rsid w:val="00472D4F"/>
    <w:rsid w:val="004732D3"/>
    <w:rsid w:val="00474275"/>
    <w:rsid w:val="00474584"/>
    <w:rsid w:val="00474A80"/>
    <w:rsid w:val="00475030"/>
    <w:rsid w:val="004756F7"/>
    <w:rsid w:val="00475A66"/>
    <w:rsid w:val="004766CF"/>
    <w:rsid w:val="00477E95"/>
    <w:rsid w:val="00480A30"/>
    <w:rsid w:val="00480D8A"/>
    <w:rsid w:val="00480EBD"/>
    <w:rsid w:val="00480FD2"/>
    <w:rsid w:val="004812A1"/>
    <w:rsid w:val="004816AB"/>
    <w:rsid w:val="00481935"/>
    <w:rsid w:val="00481B18"/>
    <w:rsid w:val="00481C08"/>
    <w:rsid w:val="00482181"/>
    <w:rsid w:val="004822F7"/>
    <w:rsid w:val="00482351"/>
    <w:rsid w:val="00482992"/>
    <w:rsid w:val="00482BB0"/>
    <w:rsid w:val="00484034"/>
    <w:rsid w:val="004840E9"/>
    <w:rsid w:val="004841E0"/>
    <w:rsid w:val="00485A73"/>
    <w:rsid w:val="00485FFF"/>
    <w:rsid w:val="0048617B"/>
    <w:rsid w:val="004861E1"/>
    <w:rsid w:val="004864BC"/>
    <w:rsid w:val="0048715D"/>
    <w:rsid w:val="0048722F"/>
    <w:rsid w:val="00487484"/>
    <w:rsid w:val="00490140"/>
    <w:rsid w:val="004904FB"/>
    <w:rsid w:val="00490523"/>
    <w:rsid w:val="00490B3B"/>
    <w:rsid w:val="00490F89"/>
    <w:rsid w:val="004910EA"/>
    <w:rsid w:val="004917D7"/>
    <w:rsid w:val="00492E98"/>
    <w:rsid w:val="00494016"/>
    <w:rsid w:val="004940C5"/>
    <w:rsid w:val="00495C48"/>
    <w:rsid w:val="004964FE"/>
    <w:rsid w:val="004969A4"/>
    <w:rsid w:val="00496ADC"/>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593C"/>
    <w:rsid w:val="004A68DE"/>
    <w:rsid w:val="004A76AF"/>
    <w:rsid w:val="004B00E0"/>
    <w:rsid w:val="004B06C0"/>
    <w:rsid w:val="004B08CC"/>
    <w:rsid w:val="004B0A6F"/>
    <w:rsid w:val="004B0FD8"/>
    <w:rsid w:val="004B1390"/>
    <w:rsid w:val="004B1A02"/>
    <w:rsid w:val="004B2236"/>
    <w:rsid w:val="004B24AA"/>
    <w:rsid w:val="004B26D9"/>
    <w:rsid w:val="004B279A"/>
    <w:rsid w:val="004B27E6"/>
    <w:rsid w:val="004B2BB4"/>
    <w:rsid w:val="004B2EE8"/>
    <w:rsid w:val="004B376C"/>
    <w:rsid w:val="004B3CD0"/>
    <w:rsid w:val="004B3E32"/>
    <w:rsid w:val="004B451E"/>
    <w:rsid w:val="004B5103"/>
    <w:rsid w:val="004B5533"/>
    <w:rsid w:val="004B5606"/>
    <w:rsid w:val="004B5A90"/>
    <w:rsid w:val="004B64B4"/>
    <w:rsid w:val="004B68C9"/>
    <w:rsid w:val="004B69A7"/>
    <w:rsid w:val="004B6A0D"/>
    <w:rsid w:val="004B708D"/>
    <w:rsid w:val="004B746B"/>
    <w:rsid w:val="004B7B02"/>
    <w:rsid w:val="004B7FCE"/>
    <w:rsid w:val="004C044A"/>
    <w:rsid w:val="004C0F8D"/>
    <w:rsid w:val="004C1104"/>
    <w:rsid w:val="004C141F"/>
    <w:rsid w:val="004C1A80"/>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5FD3"/>
    <w:rsid w:val="004C6547"/>
    <w:rsid w:val="004C6763"/>
    <w:rsid w:val="004C6C83"/>
    <w:rsid w:val="004C7051"/>
    <w:rsid w:val="004C7150"/>
    <w:rsid w:val="004C736D"/>
    <w:rsid w:val="004C7A58"/>
    <w:rsid w:val="004C7C98"/>
    <w:rsid w:val="004D0974"/>
    <w:rsid w:val="004D1237"/>
    <w:rsid w:val="004D1B7A"/>
    <w:rsid w:val="004D2514"/>
    <w:rsid w:val="004D359B"/>
    <w:rsid w:val="004D367C"/>
    <w:rsid w:val="004D3855"/>
    <w:rsid w:val="004D39D6"/>
    <w:rsid w:val="004D3DC7"/>
    <w:rsid w:val="004D4479"/>
    <w:rsid w:val="004D4CE0"/>
    <w:rsid w:val="004D503F"/>
    <w:rsid w:val="004D51E1"/>
    <w:rsid w:val="004D5442"/>
    <w:rsid w:val="004D57D1"/>
    <w:rsid w:val="004D609C"/>
    <w:rsid w:val="004D63BF"/>
    <w:rsid w:val="004D63E1"/>
    <w:rsid w:val="004D6922"/>
    <w:rsid w:val="004D69BC"/>
    <w:rsid w:val="004D750A"/>
    <w:rsid w:val="004D750F"/>
    <w:rsid w:val="004D7872"/>
    <w:rsid w:val="004D7D8E"/>
    <w:rsid w:val="004D7E30"/>
    <w:rsid w:val="004E0207"/>
    <w:rsid w:val="004E0234"/>
    <w:rsid w:val="004E0AB4"/>
    <w:rsid w:val="004E0ABB"/>
    <w:rsid w:val="004E1462"/>
    <w:rsid w:val="004E169B"/>
    <w:rsid w:val="004E1D66"/>
    <w:rsid w:val="004E2032"/>
    <w:rsid w:val="004E2573"/>
    <w:rsid w:val="004E2B79"/>
    <w:rsid w:val="004E3A6C"/>
    <w:rsid w:val="004E3D57"/>
    <w:rsid w:val="004E4194"/>
    <w:rsid w:val="004E4755"/>
    <w:rsid w:val="004E4834"/>
    <w:rsid w:val="004E4938"/>
    <w:rsid w:val="004E4A1E"/>
    <w:rsid w:val="004E4A8D"/>
    <w:rsid w:val="004E4AF7"/>
    <w:rsid w:val="004E4D1C"/>
    <w:rsid w:val="004E4E20"/>
    <w:rsid w:val="004E5C32"/>
    <w:rsid w:val="004E5D53"/>
    <w:rsid w:val="004E6042"/>
    <w:rsid w:val="004E6142"/>
    <w:rsid w:val="004E6203"/>
    <w:rsid w:val="004E6364"/>
    <w:rsid w:val="004E6D2C"/>
    <w:rsid w:val="004E7303"/>
    <w:rsid w:val="004E7DC0"/>
    <w:rsid w:val="004E7ED5"/>
    <w:rsid w:val="004F07F7"/>
    <w:rsid w:val="004F1889"/>
    <w:rsid w:val="004F20FE"/>
    <w:rsid w:val="004F2805"/>
    <w:rsid w:val="004F29AE"/>
    <w:rsid w:val="004F2E3B"/>
    <w:rsid w:val="004F30B4"/>
    <w:rsid w:val="004F374C"/>
    <w:rsid w:val="004F39EA"/>
    <w:rsid w:val="004F3B19"/>
    <w:rsid w:val="004F3E7B"/>
    <w:rsid w:val="004F4800"/>
    <w:rsid w:val="004F4FFD"/>
    <w:rsid w:val="004F552A"/>
    <w:rsid w:val="004F5646"/>
    <w:rsid w:val="004F6BA8"/>
    <w:rsid w:val="004F76AD"/>
    <w:rsid w:val="00500EAD"/>
    <w:rsid w:val="005013F3"/>
    <w:rsid w:val="00501DDD"/>
    <w:rsid w:val="005022DD"/>
    <w:rsid w:val="005026F0"/>
    <w:rsid w:val="00502A97"/>
    <w:rsid w:val="00502E10"/>
    <w:rsid w:val="005031BC"/>
    <w:rsid w:val="00503FC3"/>
    <w:rsid w:val="00504ED0"/>
    <w:rsid w:val="0050501A"/>
    <w:rsid w:val="00505689"/>
    <w:rsid w:val="005058C4"/>
    <w:rsid w:val="00505C6C"/>
    <w:rsid w:val="0050666E"/>
    <w:rsid w:val="00506A46"/>
    <w:rsid w:val="00506AAA"/>
    <w:rsid w:val="005072D2"/>
    <w:rsid w:val="00507520"/>
    <w:rsid w:val="00507839"/>
    <w:rsid w:val="0050790B"/>
    <w:rsid w:val="0051005E"/>
    <w:rsid w:val="005106FC"/>
    <w:rsid w:val="005108D2"/>
    <w:rsid w:val="00511448"/>
    <w:rsid w:val="00511F9E"/>
    <w:rsid w:val="00512055"/>
    <w:rsid w:val="00512811"/>
    <w:rsid w:val="00512FD1"/>
    <w:rsid w:val="00513368"/>
    <w:rsid w:val="005134A3"/>
    <w:rsid w:val="00514328"/>
    <w:rsid w:val="005144E9"/>
    <w:rsid w:val="00514ED6"/>
    <w:rsid w:val="00514F43"/>
    <w:rsid w:val="00514FCB"/>
    <w:rsid w:val="0051556C"/>
    <w:rsid w:val="0051562E"/>
    <w:rsid w:val="00515C42"/>
    <w:rsid w:val="00515D63"/>
    <w:rsid w:val="00515DE0"/>
    <w:rsid w:val="005161C7"/>
    <w:rsid w:val="005164C8"/>
    <w:rsid w:val="005164E9"/>
    <w:rsid w:val="00516619"/>
    <w:rsid w:val="00516694"/>
    <w:rsid w:val="005170AF"/>
    <w:rsid w:val="005177BD"/>
    <w:rsid w:val="005179B3"/>
    <w:rsid w:val="00517E4D"/>
    <w:rsid w:val="00517FCB"/>
    <w:rsid w:val="005200D7"/>
    <w:rsid w:val="00520323"/>
    <w:rsid w:val="00520543"/>
    <w:rsid w:val="00521079"/>
    <w:rsid w:val="00521484"/>
    <w:rsid w:val="005215BC"/>
    <w:rsid w:val="00521FA1"/>
    <w:rsid w:val="005224C9"/>
    <w:rsid w:val="00522867"/>
    <w:rsid w:val="005229F7"/>
    <w:rsid w:val="00522C16"/>
    <w:rsid w:val="00523C97"/>
    <w:rsid w:val="0052421D"/>
    <w:rsid w:val="00524829"/>
    <w:rsid w:val="00524CF6"/>
    <w:rsid w:val="00524FDD"/>
    <w:rsid w:val="00525459"/>
    <w:rsid w:val="00526A9D"/>
    <w:rsid w:val="00526C94"/>
    <w:rsid w:val="00527154"/>
    <w:rsid w:val="00527D74"/>
    <w:rsid w:val="00530079"/>
    <w:rsid w:val="00530396"/>
    <w:rsid w:val="00530FA4"/>
    <w:rsid w:val="00531200"/>
    <w:rsid w:val="005316C1"/>
    <w:rsid w:val="00531A9C"/>
    <w:rsid w:val="0053244A"/>
    <w:rsid w:val="005329A7"/>
    <w:rsid w:val="0053367E"/>
    <w:rsid w:val="00534988"/>
    <w:rsid w:val="005349FE"/>
    <w:rsid w:val="00534B36"/>
    <w:rsid w:val="00534C8E"/>
    <w:rsid w:val="00535B6F"/>
    <w:rsid w:val="00536145"/>
    <w:rsid w:val="0053747C"/>
    <w:rsid w:val="005377A7"/>
    <w:rsid w:val="00537F4A"/>
    <w:rsid w:val="005402B3"/>
    <w:rsid w:val="0054031D"/>
    <w:rsid w:val="00540A8A"/>
    <w:rsid w:val="00541228"/>
    <w:rsid w:val="00541C67"/>
    <w:rsid w:val="00541CA8"/>
    <w:rsid w:val="00542122"/>
    <w:rsid w:val="005427FE"/>
    <w:rsid w:val="00542987"/>
    <w:rsid w:val="00542B71"/>
    <w:rsid w:val="0054347E"/>
    <w:rsid w:val="005438BD"/>
    <w:rsid w:val="00543949"/>
    <w:rsid w:val="00543B0C"/>
    <w:rsid w:val="00543CF1"/>
    <w:rsid w:val="00543DC3"/>
    <w:rsid w:val="00543E55"/>
    <w:rsid w:val="00544367"/>
    <w:rsid w:val="0054436A"/>
    <w:rsid w:val="00544C14"/>
    <w:rsid w:val="00544F7D"/>
    <w:rsid w:val="00545181"/>
    <w:rsid w:val="005451E0"/>
    <w:rsid w:val="005457ED"/>
    <w:rsid w:val="00545E13"/>
    <w:rsid w:val="00546C73"/>
    <w:rsid w:val="00547103"/>
    <w:rsid w:val="005477FB"/>
    <w:rsid w:val="00547B86"/>
    <w:rsid w:val="00550A7C"/>
    <w:rsid w:val="00551041"/>
    <w:rsid w:val="0055216B"/>
    <w:rsid w:val="00552C45"/>
    <w:rsid w:val="00552FB6"/>
    <w:rsid w:val="00552FD4"/>
    <w:rsid w:val="00553182"/>
    <w:rsid w:val="00553517"/>
    <w:rsid w:val="005535FE"/>
    <w:rsid w:val="00553B0C"/>
    <w:rsid w:val="00553F30"/>
    <w:rsid w:val="00554380"/>
    <w:rsid w:val="00554C70"/>
    <w:rsid w:val="00555DD8"/>
    <w:rsid w:val="005561C8"/>
    <w:rsid w:val="005563BF"/>
    <w:rsid w:val="00556C3E"/>
    <w:rsid w:val="00556C54"/>
    <w:rsid w:val="00556E7D"/>
    <w:rsid w:val="0055724C"/>
    <w:rsid w:val="005573F4"/>
    <w:rsid w:val="00557795"/>
    <w:rsid w:val="005578D8"/>
    <w:rsid w:val="00557FF9"/>
    <w:rsid w:val="005600C4"/>
    <w:rsid w:val="00560324"/>
    <w:rsid w:val="00560B30"/>
    <w:rsid w:val="00560E9C"/>
    <w:rsid w:val="00561421"/>
    <w:rsid w:val="005614FB"/>
    <w:rsid w:val="00561947"/>
    <w:rsid w:val="005619DE"/>
    <w:rsid w:val="0056253B"/>
    <w:rsid w:val="00562D96"/>
    <w:rsid w:val="00562FA1"/>
    <w:rsid w:val="0056319D"/>
    <w:rsid w:val="005639D7"/>
    <w:rsid w:val="00563BEB"/>
    <w:rsid w:val="00563C39"/>
    <w:rsid w:val="005642E4"/>
    <w:rsid w:val="00564CD2"/>
    <w:rsid w:val="005656DF"/>
    <w:rsid w:val="00565899"/>
    <w:rsid w:val="00565DC7"/>
    <w:rsid w:val="005661A6"/>
    <w:rsid w:val="00566ABF"/>
    <w:rsid w:val="00566E06"/>
    <w:rsid w:val="00566FAB"/>
    <w:rsid w:val="005675EB"/>
    <w:rsid w:val="00567D1C"/>
    <w:rsid w:val="005703BD"/>
    <w:rsid w:val="0057048B"/>
    <w:rsid w:val="0057061D"/>
    <w:rsid w:val="005711AC"/>
    <w:rsid w:val="00571454"/>
    <w:rsid w:val="00571709"/>
    <w:rsid w:val="00571B6D"/>
    <w:rsid w:val="005722B8"/>
    <w:rsid w:val="005722F1"/>
    <w:rsid w:val="005729B4"/>
    <w:rsid w:val="005729D3"/>
    <w:rsid w:val="00573A41"/>
    <w:rsid w:val="00573E45"/>
    <w:rsid w:val="00574230"/>
    <w:rsid w:val="00574498"/>
    <w:rsid w:val="005748EC"/>
    <w:rsid w:val="00574A97"/>
    <w:rsid w:val="005753A8"/>
    <w:rsid w:val="005753EF"/>
    <w:rsid w:val="00575644"/>
    <w:rsid w:val="005756A6"/>
    <w:rsid w:val="00576312"/>
    <w:rsid w:val="00576980"/>
    <w:rsid w:val="0057740F"/>
    <w:rsid w:val="00577555"/>
    <w:rsid w:val="0057758B"/>
    <w:rsid w:val="00577666"/>
    <w:rsid w:val="00577DE8"/>
    <w:rsid w:val="00577E80"/>
    <w:rsid w:val="005802C5"/>
    <w:rsid w:val="0058085D"/>
    <w:rsid w:val="005809CF"/>
    <w:rsid w:val="00580C24"/>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225"/>
    <w:rsid w:val="0058537F"/>
    <w:rsid w:val="005859FA"/>
    <w:rsid w:val="005860F4"/>
    <w:rsid w:val="00586B91"/>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41BA"/>
    <w:rsid w:val="005943F2"/>
    <w:rsid w:val="005943F5"/>
    <w:rsid w:val="00594D3C"/>
    <w:rsid w:val="00595031"/>
    <w:rsid w:val="00595182"/>
    <w:rsid w:val="0059595A"/>
    <w:rsid w:val="00595B90"/>
    <w:rsid w:val="00596569"/>
    <w:rsid w:val="005965D1"/>
    <w:rsid w:val="0059677D"/>
    <w:rsid w:val="00597A13"/>
    <w:rsid w:val="00597F1B"/>
    <w:rsid w:val="005A0517"/>
    <w:rsid w:val="005A128D"/>
    <w:rsid w:val="005A1344"/>
    <w:rsid w:val="005A1B61"/>
    <w:rsid w:val="005A2CDE"/>
    <w:rsid w:val="005A2D42"/>
    <w:rsid w:val="005A3663"/>
    <w:rsid w:val="005A3A7C"/>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1A"/>
    <w:rsid w:val="005B1A5F"/>
    <w:rsid w:val="005B1B9D"/>
    <w:rsid w:val="005B2450"/>
    <w:rsid w:val="005B24DB"/>
    <w:rsid w:val="005B28C4"/>
    <w:rsid w:val="005B330A"/>
    <w:rsid w:val="005B43DB"/>
    <w:rsid w:val="005B48EA"/>
    <w:rsid w:val="005B4CDE"/>
    <w:rsid w:val="005B5819"/>
    <w:rsid w:val="005B5946"/>
    <w:rsid w:val="005B5C85"/>
    <w:rsid w:val="005B5CCD"/>
    <w:rsid w:val="005B6403"/>
    <w:rsid w:val="005B65FF"/>
    <w:rsid w:val="005B6997"/>
    <w:rsid w:val="005B6B31"/>
    <w:rsid w:val="005B6EC7"/>
    <w:rsid w:val="005C0653"/>
    <w:rsid w:val="005C0945"/>
    <w:rsid w:val="005C096E"/>
    <w:rsid w:val="005C0AFC"/>
    <w:rsid w:val="005C1C6A"/>
    <w:rsid w:val="005C1D21"/>
    <w:rsid w:val="005C1F9F"/>
    <w:rsid w:val="005C203D"/>
    <w:rsid w:val="005C25EF"/>
    <w:rsid w:val="005C3266"/>
    <w:rsid w:val="005C356C"/>
    <w:rsid w:val="005C3711"/>
    <w:rsid w:val="005C3B10"/>
    <w:rsid w:val="005C439E"/>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D7B0E"/>
    <w:rsid w:val="005E02C5"/>
    <w:rsid w:val="005E1047"/>
    <w:rsid w:val="005E109A"/>
    <w:rsid w:val="005E1529"/>
    <w:rsid w:val="005E2199"/>
    <w:rsid w:val="005E2C22"/>
    <w:rsid w:val="005E2D83"/>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4F10"/>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7C9"/>
    <w:rsid w:val="00603C56"/>
    <w:rsid w:val="00604005"/>
    <w:rsid w:val="00604107"/>
    <w:rsid w:val="00604686"/>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192"/>
    <w:rsid w:val="00611395"/>
    <w:rsid w:val="00611467"/>
    <w:rsid w:val="00611AAD"/>
    <w:rsid w:val="00611B2C"/>
    <w:rsid w:val="00613DAD"/>
    <w:rsid w:val="00614728"/>
    <w:rsid w:val="006148E8"/>
    <w:rsid w:val="00614989"/>
    <w:rsid w:val="00615D8D"/>
    <w:rsid w:val="00617035"/>
    <w:rsid w:val="00617360"/>
    <w:rsid w:val="006174D7"/>
    <w:rsid w:val="006176E5"/>
    <w:rsid w:val="0061777F"/>
    <w:rsid w:val="00617B18"/>
    <w:rsid w:val="006206D0"/>
    <w:rsid w:val="0062075E"/>
    <w:rsid w:val="00620E3F"/>
    <w:rsid w:val="00621187"/>
    <w:rsid w:val="006218EF"/>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4D0"/>
    <w:rsid w:val="00627B7A"/>
    <w:rsid w:val="00630660"/>
    <w:rsid w:val="00630B70"/>
    <w:rsid w:val="00630C10"/>
    <w:rsid w:val="00630D1A"/>
    <w:rsid w:val="0063103A"/>
    <w:rsid w:val="00631D54"/>
    <w:rsid w:val="006320FD"/>
    <w:rsid w:val="00632168"/>
    <w:rsid w:val="0063242E"/>
    <w:rsid w:val="00632B39"/>
    <w:rsid w:val="00632BAB"/>
    <w:rsid w:val="00633284"/>
    <w:rsid w:val="006334F3"/>
    <w:rsid w:val="00633C1C"/>
    <w:rsid w:val="00633EAF"/>
    <w:rsid w:val="00633F21"/>
    <w:rsid w:val="006340E9"/>
    <w:rsid w:val="00634399"/>
    <w:rsid w:val="0063495D"/>
    <w:rsid w:val="00634EDA"/>
    <w:rsid w:val="0063588E"/>
    <w:rsid w:val="00635F19"/>
    <w:rsid w:val="00636587"/>
    <w:rsid w:val="00636610"/>
    <w:rsid w:val="00636B07"/>
    <w:rsid w:val="00636C56"/>
    <w:rsid w:val="00637259"/>
    <w:rsid w:val="00637442"/>
    <w:rsid w:val="00637D99"/>
    <w:rsid w:val="006404E3"/>
    <w:rsid w:val="006409C6"/>
    <w:rsid w:val="00640EBD"/>
    <w:rsid w:val="00641216"/>
    <w:rsid w:val="00641BBB"/>
    <w:rsid w:val="00642437"/>
    <w:rsid w:val="00642840"/>
    <w:rsid w:val="00642B54"/>
    <w:rsid w:val="0064346A"/>
    <w:rsid w:val="006445CB"/>
    <w:rsid w:val="00644783"/>
    <w:rsid w:val="00644A89"/>
    <w:rsid w:val="00644AF6"/>
    <w:rsid w:val="00645085"/>
    <w:rsid w:val="00645846"/>
    <w:rsid w:val="00646165"/>
    <w:rsid w:val="006461A5"/>
    <w:rsid w:val="006463D7"/>
    <w:rsid w:val="00646401"/>
    <w:rsid w:val="00646418"/>
    <w:rsid w:val="006466DA"/>
    <w:rsid w:val="006473DB"/>
    <w:rsid w:val="00647AAB"/>
    <w:rsid w:val="00647AFF"/>
    <w:rsid w:val="00647CE3"/>
    <w:rsid w:val="00647D0B"/>
    <w:rsid w:val="0065047C"/>
    <w:rsid w:val="00650544"/>
    <w:rsid w:val="00650A69"/>
    <w:rsid w:val="00650D9E"/>
    <w:rsid w:val="00650F9E"/>
    <w:rsid w:val="0065102D"/>
    <w:rsid w:val="00652130"/>
    <w:rsid w:val="0065226D"/>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2E14"/>
    <w:rsid w:val="00663906"/>
    <w:rsid w:val="00663EFE"/>
    <w:rsid w:val="0066453B"/>
    <w:rsid w:val="00664737"/>
    <w:rsid w:val="0066485F"/>
    <w:rsid w:val="0066498D"/>
    <w:rsid w:val="00664C70"/>
    <w:rsid w:val="00664D04"/>
    <w:rsid w:val="00664EF0"/>
    <w:rsid w:val="0066556B"/>
    <w:rsid w:val="00665A38"/>
    <w:rsid w:val="006662BF"/>
    <w:rsid w:val="00667061"/>
    <w:rsid w:val="006676F5"/>
    <w:rsid w:val="006677BA"/>
    <w:rsid w:val="0066798F"/>
    <w:rsid w:val="00667AB3"/>
    <w:rsid w:val="00667D9E"/>
    <w:rsid w:val="006703AA"/>
    <w:rsid w:val="006706CA"/>
    <w:rsid w:val="00670C5D"/>
    <w:rsid w:val="00670D50"/>
    <w:rsid w:val="00670E40"/>
    <w:rsid w:val="00671355"/>
    <w:rsid w:val="00671BA6"/>
    <w:rsid w:val="006724E3"/>
    <w:rsid w:val="00672987"/>
    <w:rsid w:val="00672E91"/>
    <w:rsid w:val="006739D2"/>
    <w:rsid w:val="006741B1"/>
    <w:rsid w:val="0067493B"/>
    <w:rsid w:val="006750E5"/>
    <w:rsid w:val="00675A1F"/>
    <w:rsid w:val="00675A5C"/>
    <w:rsid w:val="00675EFB"/>
    <w:rsid w:val="006769AE"/>
    <w:rsid w:val="006772D4"/>
    <w:rsid w:val="006772F1"/>
    <w:rsid w:val="006806DF"/>
    <w:rsid w:val="00680CA9"/>
    <w:rsid w:val="006816F8"/>
    <w:rsid w:val="006819B9"/>
    <w:rsid w:val="006820D4"/>
    <w:rsid w:val="006822DD"/>
    <w:rsid w:val="006823A6"/>
    <w:rsid w:val="006826FD"/>
    <w:rsid w:val="00683054"/>
    <w:rsid w:val="00683248"/>
    <w:rsid w:val="00683675"/>
    <w:rsid w:val="0068425C"/>
    <w:rsid w:val="006843BA"/>
    <w:rsid w:val="006848E1"/>
    <w:rsid w:val="00684997"/>
    <w:rsid w:val="00684A17"/>
    <w:rsid w:val="00685192"/>
    <w:rsid w:val="0068522C"/>
    <w:rsid w:val="006853FB"/>
    <w:rsid w:val="006854DD"/>
    <w:rsid w:val="00686A9F"/>
    <w:rsid w:val="006870BF"/>
    <w:rsid w:val="00690B67"/>
    <w:rsid w:val="00690D01"/>
    <w:rsid w:val="0069113E"/>
    <w:rsid w:val="006922F4"/>
    <w:rsid w:val="006923EB"/>
    <w:rsid w:val="006926B0"/>
    <w:rsid w:val="00692799"/>
    <w:rsid w:val="0069283D"/>
    <w:rsid w:val="00692E39"/>
    <w:rsid w:val="0069375D"/>
    <w:rsid w:val="00693952"/>
    <w:rsid w:val="00693C25"/>
    <w:rsid w:val="00693E5A"/>
    <w:rsid w:val="006941EC"/>
    <w:rsid w:val="006942D0"/>
    <w:rsid w:val="00694496"/>
    <w:rsid w:val="00694670"/>
    <w:rsid w:val="006953D4"/>
    <w:rsid w:val="00695ADF"/>
    <w:rsid w:val="00695E80"/>
    <w:rsid w:val="0069619F"/>
    <w:rsid w:val="00696495"/>
    <w:rsid w:val="006969D8"/>
    <w:rsid w:val="00696AA5"/>
    <w:rsid w:val="00696DE0"/>
    <w:rsid w:val="0069797E"/>
    <w:rsid w:val="006A0235"/>
    <w:rsid w:val="006A0B34"/>
    <w:rsid w:val="006A0EFD"/>
    <w:rsid w:val="006A1134"/>
    <w:rsid w:val="006A11E7"/>
    <w:rsid w:val="006A1BF9"/>
    <w:rsid w:val="006A1CC6"/>
    <w:rsid w:val="006A218F"/>
    <w:rsid w:val="006A2769"/>
    <w:rsid w:val="006A2ACC"/>
    <w:rsid w:val="006A3025"/>
    <w:rsid w:val="006A32CB"/>
    <w:rsid w:val="006A37B0"/>
    <w:rsid w:val="006A38F2"/>
    <w:rsid w:val="006A4044"/>
    <w:rsid w:val="006A417B"/>
    <w:rsid w:val="006A419E"/>
    <w:rsid w:val="006A4564"/>
    <w:rsid w:val="006A508E"/>
    <w:rsid w:val="006A531E"/>
    <w:rsid w:val="006A5BB2"/>
    <w:rsid w:val="006A616E"/>
    <w:rsid w:val="006A6BCF"/>
    <w:rsid w:val="006A6C0F"/>
    <w:rsid w:val="006A7433"/>
    <w:rsid w:val="006A747D"/>
    <w:rsid w:val="006A7BD0"/>
    <w:rsid w:val="006B0355"/>
    <w:rsid w:val="006B0732"/>
    <w:rsid w:val="006B083B"/>
    <w:rsid w:val="006B0975"/>
    <w:rsid w:val="006B09EF"/>
    <w:rsid w:val="006B0AD8"/>
    <w:rsid w:val="006B1368"/>
    <w:rsid w:val="006B1A82"/>
    <w:rsid w:val="006B1B39"/>
    <w:rsid w:val="006B1C8D"/>
    <w:rsid w:val="006B22CF"/>
    <w:rsid w:val="006B2B9B"/>
    <w:rsid w:val="006B2C21"/>
    <w:rsid w:val="006B3796"/>
    <w:rsid w:val="006B3C12"/>
    <w:rsid w:val="006B4A65"/>
    <w:rsid w:val="006B4B66"/>
    <w:rsid w:val="006B4C05"/>
    <w:rsid w:val="006B5299"/>
    <w:rsid w:val="006B5716"/>
    <w:rsid w:val="006B5926"/>
    <w:rsid w:val="006B6419"/>
    <w:rsid w:val="006B65F2"/>
    <w:rsid w:val="006B662A"/>
    <w:rsid w:val="006B6AA5"/>
    <w:rsid w:val="006B7B83"/>
    <w:rsid w:val="006B7FB1"/>
    <w:rsid w:val="006B7FF7"/>
    <w:rsid w:val="006C074B"/>
    <w:rsid w:val="006C0A23"/>
    <w:rsid w:val="006C0FB7"/>
    <w:rsid w:val="006C122A"/>
    <w:rsid w:val="006C1BEC"/>
    <w:rsid w:val="006C3A4C"/>
    <w:rsid w:val="006C509E"/>
    <w:rsid w:val="006C5385"/>
    <w:rsid w:val="006C54F2"/>
    <w:rsid w:val="006C591D"/>
    <w:rsid w:val="006C5978"/>
    <w:rsid w:val="006C5A22"/>
    <w:rsid w:val="006C5AE9"/>
    <w:rsid w:val="006C5CC1"/>
    <w:rsid w:val="006C6044"/>
    <w:rsid w:val="006C6230"/>
    <w:rsid w:val="006C649C"/>
    <w:rsid w:val="006C6BED"/>
    <w:rsid w:val="006C6C86"/>
    <w:rsid w:val="006C6E56"/>
    <w:rsid w:val="006C7050"/>
    <w:rsid w:val="006C7B12"/>
    <w:rsid w:val="006C7D4C"/>
    <w:rsid w:val="006D0512"/>
    <w:rsid w:val="006D099C"/>
    <w:rsid w:val="006D0A04"/>
    <w:rsid w:val="006D0BF5"/>
    <w:rsid w:val="006D10F9"/>
    <w:rsid w:val="006D112C"/>
    <w:rsid w:val="006D16AE"/>
    <w:rsid w:val="006D1EBF"/>
    <w:rsid w:val="006D22C6"/>
    <w:rsid w:val="006D24D1"/>
    <w:rsid w:val="006D2CA3"/>
    <w:rsid w:val="006D30B0"/>
    <w:rsid w:val="006D3177"/>
    <w:rsid w:val="006D4064"/>
    <w:rsid w:val="006D41FB"/>
    <w:rsid w:val="006D4A4A"/>
    <w:rsid w:val="006D53A1"/>
    <w:rsid w:val="006D5EC4"/>
    <w:rsid w:val="006D5F4C"/>
    <w:rsid w:val="006D6020"/>
    <w:rsid w:val="006D6027"/>
    <w:rsid w:val="006D61B1"/>
    <w:rsid w:val="006D653A"/>
    <w:rsid w:val="006D6656"/>
    <w:rsid w:val="006D6BF4"/>
    <w:rsid w:val="006D6CBF"/>
    <w:rsid w:val="006D7813"/>
    <w:rsid w:val="006E0075"/>
    <w:rsid w:val="006E07CA"/>
    <w:rsid w:val="006E0AEC"/>
    <w:rsid w:val="006E0B9E"/>
    <w:rsid w:val="006E1038"/>
    <w:rsid w:val="006E138E"/>
    <w:rsid w:val="006E13EB"/>
    <w:rsid w:val="006E191A"/>
    <w:rsid w:val="006E1DC1"/>
    <w:rsid w:val="006E1FDB"/>
    <w:rsid w:val="006E21CA"/>
    <w:rsid w:val="006E2A84"/>
    <w:rsid w:val="006E39CC"/>
    <w:rsid w:val="006E4032"/>
    <w:rsid w:val="006E4640"/>
    <w:rsid w:val="006E476B"/>
    <w:rsid w:val="006E528E"/>
    <w:rsid w:val="006E599B"/>
    <w:rsid w:val="006E5BCB"/>
    <w:rsid w:val="006E6342"/>
    <w:rsid w:val="006E63B7"/>
    <w:rsid w:val="006E67CB"/>
    <w:rsid w:val="006E69D3"/>
    <w:rsid w:val="006E7843"/>
    <w:rsid w:val="006E7DAA"/>
    <w:rsid w:val="006F0639"/>
    <w:rsid w:val="006F0690"/>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4D65"/>
    <w:rsid w:val="006F5A96"/>
    <w:rsid w:val="006F5E7F"/>
    <w:rsid w:val="006F63F5"/>
    <w:rsid w:val="006F6787"/>
    <w:rsid w:val="006F72C8"/>
    <w:rsid w:val="006F7821"/>
    <w:rsid w:val="007002A9"/>
    <w:rsid w:val="00700BB4"/>
    <w:rsid w:val="00700CC8"/>
    <w:rsid w:val="00700EA3"/>
    <w:rsid w:val="00700F8B"/>
    <w:rsid w:val="00701926"/>
    <w:rsid w:val="00701C3C"/>
    <w:rsid w:val="00702345"/>
    <w:rsid w:val="007023F9"/>
    <w:rsid w:val="00702AB2"/>
    <w:rsid w:val="00702CEB"/>
    <w:rsid w:val="007035B7"/>
    <w:rsid w:val="0070386D"/>
    <w:rsid w:val="00703D7F"/>
    <w:rsid w:val="007040C4"/>
    <w:rsid w:val="007040C5"/>
    <w:rsid w:val="0070469C"/>
    <w:rsid w:val="00704738"/>
    <w:rsid w:val="00704ED1"/>
    <w:rsid w:val="007052D0"/>
    <w:rsid w:val="0070646F"/>
    <w:rsid w:val="007065C1"/>
    <w:rsid w:val="0070660D"/>
    <w:rsid w:val="007068A1"/>
    <w:rsid w:val="0070721D"/>
    <w:rsid w:val="00707AF6"/>
    <w:rsid w:val="00707D14"/>
    <w:rsid w:val="00707DD1"/>
    <w:rsid w:val="00710028"/>
    <w:rsid w:val="0071023C"/>
    <w:rsid w:val="007106B1"/>
    <w:rsid w:val="00710998"/>
    <w:rsid w:val="00710B0D"/>
    <w:rsid w:val="007113A8"/>
    <w:rsid w:val="007118D0"/>
    <w:rsid w:val="00711D35"/>
    <w:rsid w:val="00711DD1"/>
    <w:rsid w:val="00713273"/>
    <w:rsid w:val="0071332A"/>
    <w:rsid w:val="007144E4"/>
    <w:rsid w:val="00714BA5"/>
    <w:rsid w:val="00715E8D"/>
    <w:rsid w:val="0071663B"/>
    <w:rsid w:val="00716A43"/>
    <w:rsid w:val="00716B40"/>
    <w:rsid w:val="00720267"/>
    <w:rsid w:val="00720D45"/>
    <w:rsid w:val="0072102B"/>
    <w:rsid w:val="0072122C"/>
    <w:rsid w:val="007222AA"/>
    <w:rsid w:val="007222B0"/>
    <w:rsid w:val="00722B1F"/>
    <w:rsid w:val="00722CB1"/>
    <w:rsid w:val="00722D65"/>
    <w:rsid w:val="00723521"/>
    <w:rsid w:val="0072363F"/>
    <w:rsid w:val="00723EE0"/>
    <w:rsid w:val="00723F28"/>
    <w:rsid w:val="00723F61"/>
    <w:rsid w:val="00724091"/>
    <w:rsid w:val="007246BC"/>
    <w:rsid w:val="00724942"/>
    <w:rsid w:val="00725089"/>
    <w:rsid w:val="007255A0"/>
    <w:rsid w:val="00725C56"/>
    <w:rsid w:val="00725E18"/>
    <w:rsid w:val="00726DB1"/>
    <w:rsid w:val="00726F5C"/>
    <w:rsid w:val="00727C16"/>
    <w:rsid w:val="00730218"/>
    <w:rsid w:val="00730641"/>
    <w:rsid w:val="0073127F"/>
    <w:rsid w:val="00731C46"/>
    <w:rsid w:val="00731F31"/>
    <w:rsid w:val="00732878"/>
    <w:rsid w:val="00732A80"/>
    <w:rsid w:val="00732C1B"/>
    <w:rsid w:val="00733204"/>
    <w:rsid w:val="007339AA"/>
    <w:rsid w:val="00733F11"/>
    <w:rsid w:val="00734084"/>
    <w:rsid w:val="007347B8"/>
    <w:rsid w:val="007348EF"/>
    <w:rsid w:val="0073511F"/>
    <w:rsid w:val="00735E4A"/>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864"/>
    <w:rsid w:val="00742CA7"/>
    <w:rsid w:val="00742DCB"/>
    <w:rsid w:val="00743A90"/>
    <w:rsid w:val="007441C2"/>
    <w:rsid w:val="00744D60"/>
    <w:rsid w:val="00745266"/>
    <w:rsid w:val="0074555C"/>
    <w:rsid w:val="00745DB3"/>
    <w:rsid w:val="00745E13"/>
    <w:rsid w:val="0074655C"/>
    <w:rsid w:val="00746FAB"/>
    <w:rsid w:val="00746FF8"/>
    <w:rsid w:val="007477AD"/>
    <w:rsid w:val="00751593"/>
    <w:rsid w:val="007517BE"/>
    <w:rsid w:val="00751B77"/>
    <w:rsid w:val="00752572"/>
    <w:rsid w:val="007525C4"/>
    <w:rsid w:val="00752673"/>
    <w:rsid w:val="007533BD"/>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979"/>
    <w:rsid w:val="00765D98"/>
    <w:rsid w:val="0076633A"/>
    <w:rsid w:val="00767383"/>
    <w:rsid w:val="007676EC"/>
    <w:rsid w:val="007678EC"/>
    <w:rsid w:val="00770950"/>
    <w:rsid w:val="0077136F"/>
    <w:rsid w:val="007713E6"/>
    <w:rsid w:val="007718A0"/>
    <w:rsid w:val="00772663"/>
    <w:rsid w:val="00772769"/>
    <w:rsid w:val="00772838"/>
    <w:rsid w:val="007729AA"/>
    <w:rsid w:val="00773042"/>
    <w:rsid w:val="007730E0"/>
    <w:rsid w:val="0077345C"/>
    <w:rsid w:val="007741EB"/>
    <w:rsid w:val="0077438A"/>
    <w:rsid w:val="00774557"/>
    <w:rsid w:val="00774A6F"/>
    <w:rsid w:val="00774FDC"/>
    <w:rsid w:val="00775560"/>
    <w:rsid w:val="007755F7"/>
    <w:rsid w:val="00776951"/>
    <w:rsid w:val="0077698C"/>
    <w:rsid w:val="00776D20"/>
    <w:rsid w:val="0077701A"/>
    <w:rsid w:val="00781AA0"/>
    <w:rsid w:val="0078257A"/>
    <w:rsid w:val="00783C0A"/>
    <w:rsid w:val="00783C7B"/>
    <w:rsid w:val="007847A9"/>
    <w:rsid w:val="00784AA0"/>
    <w:rsid w:val="007850B3"/>
    <w:rsid w:val="00785129"/>
    <w:rsid w:val="007851F6"/>
    <w:rsid w:val="00785696"/>
    <w:rsid w:val="00785A84"/>
    <w:rsid w:val="00786083"/>
    <w:rsid w:val="0078622F"/>
    <w:rsid w:val="00786D9E"/>
    <w:rsid w:val="00787018"/>
    <w:rsid w:val="00787033"/>
    <w:rsid w:val="007870FA"/>
    <w:rsid w:val="007877A0"/>
    <w:rsid w:val="00790C21"/>
    <w:rsid w:val="00791728"/>
    <w:rsid w:val="00791EA7"/>
    <w:rsid w:val="0079205C"/>
    <w:rsid w:val="00792E03"/>
    <w:rsid w:val="007930BF"/>
    <w:rsid w:val="007931EA"/>
    <w:rsid w:val="00793A21"/>
    <w:rsid w:val="00793AEC"/>
    <w:rsid w:val="00793E55"/>
    <w:rsid w:val="00794437"/>
    <w:rsid w:val="0079594F"/>
    <w:rsid w:val="00795C66"/>
    <w:rsid w:val="0079616D"/>
    <w:rsid w:val="0079760C"/>
    <w:rsid w:val="007A036D"/>
    <w:rsid w:val="007A0B4D"/>
    <w:rsid w:val="007A0E45"/>
    <w:rsid w:val="007A0FCE"/>
    <w:rsid w:val="007A1280"/>
    <w:rsid w:val="007A12B5"/>
    <w:rsid w:val="007A1612"/>
    <w:rsid w:val="007A19A4"/>
    <w:rsid w:val="007A1A78"/>
    <w:rsid w:val="007A2309"/>
    <w:rsid w:val="007A284A"/>
    <w:rsid w:val="007A2E2D"/>
    <w:rsid w:val="007A32CF"/>
    <w:rsid w:val="007A3333"/>
    <w:rsid w:val="007A33B2"/>
    <w:rsid w:val="007A3829"/>
    <w:rsid w:val="007A3ABA"/>
    <w:rsid w:val="007A4355"/>
    <w:rsid w:val="007A4824"/>
    <w:rsid w:val="007A4B92"/>
    <w:rsid w:val="007A4BC0"/>
    <w:rsid w:val="007A4FD1"/>
    <w:rsid w:val="007A5046"/>
    <w:rsid w:val="007A504B"/>
    <w:rsid w:val="007A52F3"/>
    <w:rsid w:val="007A53CA"/>
    <w:rsid w:val="007A5F62"/>
    <w:rsid w:val="007A64A0"/>
    <w:rsid w:val="007A652D"/>
    <w:rsid w:val="007A69A1"/>
    <w:rsid w:val="007A6A92"/>
    <w:rsid w:val="007A6C1B"/>
    <w:rsid w:val="007A7DDC"/>
    <w:rsid w:val="007A7ED5"/>
    <w:rsid w:val="007A7F80"/>
    <w:rsid w:val="007B0242"/>
    <w:rsid w:val="007B03EF"/>
    <w:rsid w:val="007B0B54"/>
    <w:rsid w:val="007B15DC"/>
    <w:rsid w:val="007B1A5A"/>
    <w:rsid w:val="007B1EDA"/>
    <w:rsid w:val="007B2263"/>
    <w:rsid w:val="007B2783"/>
    <w:rsid w:val="007B30E0"/>
    <w:rsid w:val="007B34DA"/>
    <w:rsid w:val="007B35C0"/>
    <w:rsid w:val="007B3781"/>
    <w:rsid w:val="007B417F"/>
    <w:rsid w:val="007B426B"/>
    <w:rsid w:val="007B5220"/>
    <w:rsid w:val="007B5564"/>
    <w:rsid w:val="007B573A"/>
    <w:rsid w:val="007B5A30"/>
    <w:rsid w:val="007B65C7"/>
    <w:rsid w:val="007B72B6"/>
    <w:rsid w:val="007B7311"/>
    <w:rsid w:val="007B7405"/>
    <w:rsid w:val="007B7523"/>
    <w:rsid w:val="007B75C9"/>
    <w:rsid w:val="007C03B0"/>
    <w:rsid w:val="007C05AE"/>
    <w:rsid w:val="007C0980"/>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6375"/>
    <w:rsid w:val="007C7790"/>
    <w:rsid w:val="007D1193"/>
    <w:rsid w:val="007D189C"/>
    <w:rsid w:val="007D1CC0"/>
    <w:rsid w:val="007D225B"/>
    <w:rsid w:val="007D2DC4"/>
    <w:rsid w:val="007D3B99"/>
    <w:rsid w:val="007D4271"/>
    <w:rsid w:val="007D45C2"/>
    <w:rsid w:val="007D4B37"/>
    <w:rsid w:val="007D520D"/>
    <w:rsid w:val="007D58C7"/>
    <w:rsid w:val="007D58E7"/>
    <w:rsid w:val="007D5D22"/>
    <w:rsid w:val="007D70E1"/>
    <w:rsid w:val="007D7845"/>
    <w:rsid w:val="007D7AD2"/>
    <w:rsid w:val="007D7D54"/>
    <w:rsid w:val="007D7E83"/>
    <w:rsid w:val="007D7F64"/>
    <w:rsid w:val="007E0793"/>
    <w:rsid w:val="007E0CD4"/>
    <w:rsid w:val="007E0D36"/>
    <w:rsid w:val="007E0E5F"/>
    <w:rsid w:val="007E15A9"/>
    <w:rsid w:val="007E16F3"/>
    <w:rsid w:val="007E2383"/>
    <w:rsid w:val="007E2816"/>
    <w:rsid w:val="007E289F"/>
    <w:rsid w:val="007E28D0"/>
    <w:rsid w:val="007E28D5"/>
    <w:rsid w:val="007E405C"/>
    <w:rsid w:val="007E46CA"/>
    <w:rsid w:val="007E46DE"/>
    <w:rsid w:val="007E561A"/>
    <w:rsid w:val="007E5C2D"/>
    <w:rsid w:val="007E60AC"/>
    <w:rsid w:val="007E6112"/>
    <w:rsid w:val="007E61B0"/>
    <w:rsid w:val="007E6BD8"/>
    <w:rsid w:val="007E6EA2"/>
    <w:rsid w:val="007E7277"/>
    <w:rsid w:val="007E7BD6"/>
    <w:rsid w:val="007F05A2"/>
    <w:rsid w:val="007F0F74"/>
    <w:rsid w:val="007F1011"/>
    <w:rsid w:val="007F123B"/>
    <w:rsid w:val="007F12EE"/>
    <w:rsid w:val="007F1505"/>
    <w:rsid w:val="007F1978"/>
    <w:rsid w:val="007F2281"/>
    <w:rsid w:val="007F2A2C"/>
    <w:rsid w:val="007F3280"/>
    <w:rsid w:val="007F349B"/>
    <w:rsid w:val="007F354A"/>
    <w:rsid w:val="007F38C4"/>
    <w:rsid w:val="007F3CF8"/>
    <w:rsid w:val="007F3E52"/>
    <w:rsid w:val="007F3F03"/>
    <w:rsid w:val="007F4040"/>
    <w:rsid w:val="007F50E4"/>
    <w:rsid w:val="007F5273"/>
    <w:rsid w:val="007F558F"/>
    <w:rsid w:val="007F5EDA"/>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31D"/>
    <w:rsid w:val="00805C61"/>
    <w:rsid w:val="00805F2C"/>
    <w:rsid w:val="0080647D"/>
    <w:rsid w:val="008066A5"/>
    <w:rsid w:val="00806A7E"/>
    <w:rsid w:val="00806D7F"/>
    <w:rsid w:val="00807017"/>
    <w:rsid w:val="008072B2"/>
    <w:rsid w:val="00807B3D"/>
    <w:rsid w:val="00810402"/>
    <w:rsid w:val="00810520"/>
    <w:rsid w:val="00810910"/>
    <w:rsid w:val="00810DD5"/>
    <w:rsid w:val="00810E9D"/>
    <w:rsid w:val="00811209"/>
    <w:rsid w:val="0081200B"/>
    <w:rsid w:val="0081275E"/>
    <w:rsid w:val="00812D1E"/>
    <w:rsid w:val="00813000"/>
    <w:rsid w:val="008130F8"/>
    <w:rsid w:val="00813D70"/>
    <w:rsid w:val="00814295"/>
    <w:rsid w:val="008145C2"/>
    <w:rsid w:val="00814A2E"/>
    <w:rsid w:val="00815007"/>
    <w:rsid w:val="008155C0"/>
    <w:rsid w:val="00815E6B"/>
    <w:rsid w:val="008161B6"/>
    <w:rsid w:val="00816350"/>
    <w:rsid w:val="00816589"/>
    <w:rsid w:val="008170AC"/>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3E3"/>
    <w:rsid w:val="00825B61"/>
    <w:rsid w:val="008265DC"/>
    <w:rsid w:val="00826A20"/>
    <w:rsid w:val="00826FD3"/>
    <w:rsid w:val="00827A46"/>
    <w:rsid w:val="0083065B"/>
    <w:rsid w:val="00830660"/>
    <w:rsid w:val="00830BD6"/>
    <w:rsid w:val="00831365"/>
    <w:rsid w:val="00831436"/>
    <w:rsid w:val="008321FA"/>
    <w:rsid w:val="0083227A"/>
    <w:rsid w:val="008322F4"/>
    <w:rsid w:val="00832522"/>
    <w:rsid w:val="00832731"/>
    <w:rsid w:val="00832A47"/>
    <w:rsid w:val="00832B06"/>
    <w:rsid w:val="008334C5"/>
    <w:rsid w:val="00833AA3"/>
    <w:rsid w:val="008341DD"/>
    <w:rsid w:val="00834263"/>
    <w:rsid w:val="008342F6"/>
    <w:rsid w:val="00834588"/>
    <w:rsid w:val="00834E59"/>
    <w:rsid w:val="00835767"/>
    <w:rsid w:val="00835985"/>
    <w:rsid w:val="0083618C"/>
    <w:rsid w:val="008365C6"/>
    <w:rsid w:val="00836CE9"/>
    <w:rsid w:val="00836DBA"/>
    <w:rsid w:val="00836ED4"/>
    <w:rsid w:val="00837046"/>
    <w:rsid w:val="008372B9"/>
    <w:rsid w:val="00837906"/>
    <w:rsid w:val="00840232"/>
    <w:rsid w:val="00840892"/>
    <w:rsid w:val="008418F3"/>
    <w:rsid w:val="00841FC7"/>
    <w:rsid w:val="00842C41"/>
    <w:rsid w:val="00843968"/>
    <w:rsid w:val="00843A28"/>
    <w:rsid w:val="00843EE0"/>
    <w:rsid w:val="00844044"/>
    <w:rsid w:val="008448C5"/>
    <w:rsid w:val="00844C24"/>
    <w:rsid w:val="008456BE"/>
    <w:rsid w:val="00845891"/>
    <w:rsid w:val="00845C15"/>
    <w:rsid w:val="00845FFF"/>
    <w:rsid w:val="0084603F"/>
    <w:rsid w:val="0084690D"/>
    <w:rsid w:val="00846BE2"/>
    <w:rsid w:val="0084752A"/>
    <w:rsid w:val="0084754C"/>
    <w:rsid w:val="00847685"/>
    <w:rsid w:val="00847F4C"/>
    <w:rsid w:val="0085044D"/>
    <w:rsid w:val="0085099C"/>
    <w:rsid w:val="00850A05"/>
    <w:rsid w:val="00850DEA"/>
    <w:rsid w:val="008511FF"/>
    <w:rsid w:val="008513B3"/>
    <w:rsid w:val="00851E5E"/>
    <w:rsid w:val="00851FA6"/>
    <w:rsid w:val="00851FE1"/>
    <w:rsid w:val="00852BD3"/>
    <w:rsid w:val="00852E02"/>
    <w:rsid w:val="00852E7A"/>
    <w:rsid w:val="00853EC1"/>
    <w:rsid w:val="0085513C"/>
    <w:rsid w:val="00855335"/>
    <w:rsid w:val="008559CE"/>
    <w:rsid w:val="00855C73"/>
    <w:rsid w:val="00855DB0"/>
    <w:rsid w:val="008562AE"/>
    <w:rsid w:val="00856716"/>
    <w:rsid w:val="00856A4E"/>
    <w:rsid w:val="00856E5A"/>
    <w:rsid w:val="00856F51"/>
    <w:rsid w:val="00857034"/>
    <w:rsid w:val="00857624"/>
    <w:rsid w:val="008576B7"/>
    <w:rsid w:val="008576E6"/>
    <w:rsid w:val="00857788"/>
    <w:rsid w:val="00857B18"/>
    <w:rsid w:val="0086063E"/>
    <w:rsid w:val="00860B60"/>
    <w:rsid w:val="00860E18"/>
    <w:rsid w:val="00861240"/>
    <w:rsid w:val="00861667"/>
    <w:rsid w:val="00862025"/>
    <w:rsid w:val="008622E7"/>
    <w:rsid w:val="00862DC5"/>
    <w:rsid w:val="0086313A"/>
    <w:rsid w:val="008631AC"/>
    <w:rsid w:val="00863235"/>
    <w:rsid w:val="00863ACD"/>
    <w:rsid w:val="00863D2A"/>
    <w:rsid w:val="00863DF8"/>
    <w:rsid w:val="00863F19"/>
    <w:rsid w:val="008642B6"/>
    <w:rsid w:val="00864A83"/>
    <w:rsid w:val="0086502F"/>
    <w:rsid w:val="008654A6"/>
    <w:rsid w:val="0086594A"/>
    <w:rsid w:val="00865C04"/>
    <w:rsid w:val="008669A1"/>
    <w:rsid w:val="00866E21"/>
    <w:rsid w:val="00866F08"/>
    <w:rsid w:val="008702C2"/>
    <w:rsid w:val="00870498"/>
    <w:rsid w:val="008709A8"/>
    <w:rsid w:val="00870DE2"/>
    <w:rsid w:val="00870F84"/>
    <w:rsid w:val="00871A7C"/>
    <w:rsid w:val="00871CA1"/>
    <w:rsid w:val="00872219"/>
    <w:rsid w:val="008726A5"/>
    <w:rsid w:val="008728DD"/>
    <w:rsid w:val="00872A60"/>
    <w:rsid w:val="008742F6"/>
    <w:rsid w:val="00874763"/>
    <w:rsid w:val="008748AE"/>
    <w:rsid w:val="00874B1C"/>
    <w:rsid w:val="00874C2D"/>
    <w:rsid w:val="00874FA1"/>
    <w:rsid w:val="0087520F"/>
    <w:rsid w:val="00875943"/>
    <w:rsid w:val="00875F5A"/>
    <w:rsid w:val="00876271"/>
    <w:rsid w:val="0087676C"/>
    <w:rsid w:val="00876AF5"/>
    <w:rsid w:val="00876CEE"/>
    <w:rsid w:val="0087708E"/>
    <w:rsid w:val="008771BB"/>
    <w:rsid w:val="008806FC"/>
    <w:rsid w:val="0088093D"/>
    <w:rsid w:val="00880D85"/>
    <w:rsid w:val="00880DC8"/>
    <w:rsid w:val="00881666"/>
    <w:rsid w:val="00882179"/>
    <w:rsid w:val="008823E5"/>
    <w:rsid w:val="0088350A"/>
    <w:rsid w:val="0088394D"/>
    <w:rsid w:val="00883A4E"/>
    <w:rsid w:val="00883AB2"/>
    <w:rsid w:val="00883ED8"/>
    <w:rsid w:val="00883F74"/>
    <w:rsid w:val="00884796"/>
    <w:rsid w:val="00884C50"/>
    <w:rsid w:val="008854C2"/>
    <w:rsid w:val="008854F7"/>
    <w:rsid w:val="00885512"/>
    <w:rsid w:val="00886178"/>
    <w:rsid w:val="00886B68"/>
    <w:rsid w:val="00886F30"/>
    <w:rsid w:val="00887191"/>
    <w:rsid w:val="00887578"/>
    <w:rsid w:val="00887A9E"/>
    <w:rsid w:val="008901DF"/>
    <w:rsid w:val="00890502"/>
    <w:rsid w:val="0089088B"/>
    <w:rsid w:val="008915EE"/>
    <w:rsid w:val="00891E15"/>
    <w:rsid w:val="00892DF6"/>
    <w:rsid w:val="00892EAE"/>
    <w:rsid w:val="00892FAC"/>
    <w:rsid w:val="00893092"/>
    <w:rsid w:val="008931FC"/>
    <w:rsid w:val="00894D99"/>
    <w:rsid w:val="00894F9B"/>
    <w:rsid w:val="008959D8"/>
    <w:rsid w:val="00895BAF"/>
    <w:rsid w:val="00895E6B"/>
    <w:rsid w:val="0089630B"/>
    <w:rsid w:val="00896B13"/>
    <w:rsid w:val="008977C2"/>
    <w:rsid w:val="008A0A54"/>
    <w:rsid w:val="008A10FF"/>
    <w:rsid w:val="008A1170"/>
    <w:rsid w:val="008A180D"/>
    <w:rsid w:val="008A1872"/>
    <w:rsid w:val="008A2174"/>
    <w:rsid w:val="008A31CC"/>
    <w:rsid w:val="008A3582"/>
    <w:rsid w:val="008A35D7"/>
    <w:rsid w:val="008A3985"/>
    <w:rsid w:val="008A3F42"/>
    <w:rsid w:val="008A41B8"/>
    <w:rsid w:val="008A4998"/>
    <w:rsid w:val="008A4AE3"/>
    <w:rsid w:val="008A4B41"/>
    <w:rsid w:val="008A4C6B"/>
    <w:rsid w:val="008A56B8"/>
    <w:rsid w:val="008A6BD0"/>
    <w:rsid w:val="008A6F6A"/>
    <w:rsid w:val="008A70F2"/>
    <w:rsid w:val="008A7764"/>
    <w:rsid w:val="008A791C"/>
    <w:rsid w:val="008A7F04"/>
    <w:rsid w:val="008B0070"/>
    <w:rsid w:val="008B09EC"/>
    <w:rsid w:val="008B0FAA"/>
    <w:rsid w:val="008B1116"/>
    <w:rsid w:val="008B1432"/>
    <w:rsid w:val="008B1684"/>
    <w:rsid w:val="008B182E"/>
    <w:rsid w:val="008B1CF5"/>
    <w:rsid w:val="008B1DA5"/>
    <w:rsid w:val="008B2256"/>
    <w:rsid w:val="008B26F6"/>
    <w:rsid w:val="008B2A73"/>
    <w:rsid w:val="008B2DE3"/>
    <w:rsid w:val="008B4574"/>
    <w:rsid w:val="008B4B59"/>
    <w:rsid w:val="008B4DAC"/>
    <w:rsid w:val="008B4FD1"/>
    <w:rsid w:val="008B5128"/>
    <w:rsid w:val="008B512D"/>
    <w:rsid w:val="008B5575"/>
    <w:rsid w:val="008B5B50"/>
    <w:rsid w:val="008B5BBA"/>
    <w:rsid w:val="008B5DE9"/>
    <w:rsid w:val="008B5F34"/>
    <w:rsid w:val="008B61B4"/>
    <w:rsid w:val="008B677A"/>
    <w:rsid w:val="008B69A3"/>
    <w:rsid w:val="008B6A98"/>
    <w:rsid w:val="008B716F"/>
    <w:rsid w:val="008B71D0"/>
    <w:rsid w:val="008B76ED"/>
    <w:rsid w:val="008B7A5F"/>
    <w:rsid w:val="008B7E2F"/>
    <w:rsid w:val="008B7EAB"/>
    <w:rsid w:val="008C00B9"/>
    <w:rsid w:val="008C068B"/>
    <w:rsid w:val="008C0896"/>
    <w:rsid w:val="008C09FA"/>
    <w:rsid w:val="008C0A8D"/>
    <w:rsid w:val="008C0AC4"/>
    <w:rsid w:val="008C114C"/>
    <w:rsid w:val="008C1665"/>
    <w:rsid w:val="008C1779"/>
    <w:rsid w:val="008C17FB"/>
    <w:rsid w:val="008C1D6C"/>
    <w:rsid w:val="008C2801"/>
    <w:rsid w:val="008C287F"/>
    <w:rsid w:val="008C2B3A"/>
    <w:rsid w:val="008C2BDA"/>
    <w:rsid w:val="008C2F0A"/>
    <w:rsid w:val="008C33D2"/>
    <w:rsid w:val="008C34D0"/>
    <w:rsid w:val="008C351A"/>
    <w:rsid w:val="008C3561"/>
    <w:rsid w:val="008C3A06"/>
    <w:rsid w:val="008C3D75"/>
    <w:rsid w:val="008C3E1D"/>
    <w:rsid w:val="008C4A91"/>
    <w:rsid w:val="008C4EF6"/>
    <w:rsid w:val="008C5A36"/>
    <w:rsid w:val="008C5B42"/>
    <w:rsid w:val="008C5D58"/>
    <w:rsid w:val="008C6047"/>
    <w:rsid w:val="008C6171"/>
    <w:rsid w:val="008C62F0"/>
    <w:rsid w:val="008C663C"/>
    <w:rsid w:val="008C696A"/>
    <w:rsid w:val="008C6F3F"/>
    <w:rsid w:val="008C7375"/>
    <w:rsid w:val="008C77B3"/>
    <w:rsid w:val="008D080B"/>
    <w:rsid w:val="008D0C26"/>
    <w:rsid w:val="008D1275"/>
    <w:rsid w:val="008D14AD"/>
    <w:rsid w:val="008D1867"/>
    <w:rsid w:val="008D190B"/>
    <w:rsid w:val="008D1B41"/>
    <w:rsid w:val="008D2070"/>
    <w:rsid w:val="008D29D0"/>
    <w:rsid w:val="008D2A9D"/>
    <w:rsid w:val="008D2B5E"/>
    <w:rsid w:val="008D2C99"/>
    <w:rsid w:val="008D31C8"/>
    <w:rsid w:val="008D37D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CF5"/>
    <w:rsid w:val="008E0DF9"/>
    <w:rsid w:val="008E1023"/>
    <w:rsid w:val="008E1279"/>
    <w:rsid w:val="008E137F"/>
    <w:rsid w:val="008E2673"/>
    <w:rsid w:val="008E272E"/>
    <w:rsid w:val="008E276A"/>
    <w:rsid w:val="008E27FE"/>
    <w:rsid w:val="008E283A"/>
    <w:rsid w:val="008E2B66"/>
    <w:rsid w:val="008E2F54"/>
    <w:rsid w:val="008E3400"/>
    <w:rsid w:val="008E37AD"/>
    <w:rsid w:val="008E3C6E"/>
    <w:rsid w:val="008E461E"/>
    <w:rsid w:val="008E4BF1"/>
    <w:rsid w:val="008E4F9A"/>
    <w:rsid w:val="008E58A0"/>
    <w:rsid w:val="008E729F"/>
    <w:rsid w:val="008E7F9E"/>
    <w:rsid w:val="008F043A"/>
    <w:rsid w:val="008F048C"/>
    <w:rsid w:val="008F04EF"/>
    <w:rsid w:val="008F0A05"/>
    <w:rsid w:val="008F0DC5"/>
    <w:rsid w:val="008F1023"/>
    <w:rsid w:val="008F1596"/>
    <w:rsid w:val="008F1996"/>
    <w:rsid w:val="008F1AB6"/>
    <w:rsid w:val="008F202B"/>
    <w:rsid w:val="008F239B"/>
    <w:rsid w:val="008F26A1"/>
    <w:rsid w:val="008F3959"/>
    <w:rsid w:val="008F3B23"/>
    <w:rsid w:val="008F5F9A"/>
    <w:rsid w:val="008F611A"/>
    <w:rsid w:val="008F61F6"/>
    <w:rsid w:val="008F6D22"/>
    <w:rsid w:val="008F6EA9"/>
    <w:rsid w:val="008F76E1"/>
    <w:rsid w:val="008F7A1E"/>
    <w:rsid w:val="008F7D59"/>
    <w:rsid w:val="008F7FA1"/>
    <w:rsid w:val="00900568"/>
    <w:rsid w:val="00900651"/>
    <w:rsid w:val="00901BA7"/>
    <w:rsid w:val="009020AC"/>
    <w:rsid w:val="00902502"/>
    <w:rsid w:val="009029A8"/>
    <w:rsid w:val="00902B14"/>
    <w:rsid w:val="00902C3E"/>
    <w:rsid w:val="00902C99"/>
    <w:rsid w:val="009032E7"/>
    <w:rsid w:val="00903B55"/>
    <w:rsid w:val="00903C7E"/>
    <w:rsid w:val="00903E78"/>
    <w:rsid w:val="0090409C"/>
    <w:rsid w:val="00904216"/>
    <w:rsid w:val="009043C9"/>
    <w:rsid w:val="0090506F"/>
    <w:rsid w:val="00905074"/>
    <w:rsid w:val="00905141"/>
    <w:rsid w:val="009052A8"/>
    <w:rsid w:val="009056C0"/>
    <w:rsid w:val="009057A3"/>
    <w:rsid w:val="00905967"/>
    <w:rsid w:val="00907012"/>
    <w:rsid w:val="0090711F"/>
    <w:rsid w:val="009079D8"/>
    <w:rsid w:val="00907B5E"/>
    <w:rsid w:val="00907CA7"/>
    <w:rsid w:val="00910022"/>
    <w:rsid w:val="009100D4"/>
    <w:rsid w:val="009106EF"/>
    <w:rsid w:val="00910AE3"/>
    <w:rsid w:val="00911AC8"/>
    <w:rsid w:val="00912564"/>
    <w:rsid w:val="00912FF3"/>
    <w:rsid w:val="00913161"/>
    <w:rsid w:val="009133C5"/>
    <w:rsid w:val="009135A6"/>
    <w:rsid w:val="00914738"/>
    <w:rsid w:val="00914FC6"/>
    <w:rsid w:val="009150A6"/>
    <w:rsid w:val="00915C89"/>
    <w:rsid w:val="00916373"/>
    <w:rsid w:val="0091641F"/>
    <w:rsid w:val="00916467"/>
    <w:rsid w:val="00916821"/>
    <w:rsid w:val="009177E8"/>
    <w:rsid w:val="009179CE"/>
    <w:rsid w:val="00917A4C"/>
    <w:rsid w:val="00920109"/>
    <w:rsid w:val="009204AE"/>
    <w:rsid w:val="0092064A"/>
    <w:rsid w:val="00921990"/>
    <w:rsid w:val="00922238"/>
    <w:rsid w:val="009224F7"/>
    <w:rsid w:val="0092269A"/>
    <w:rsid w:val="00922850"/>
    <w:rsid w:val="00922C4A"/>
    <w:rsid w:val="00922DF6"/>
    <w:rsid w:val="00923155"/>
    <w:rsid w:val="009233DE"/>
    <w:rsid w:val="00923443"/>
    <w:rsid w:val="00925218"/>
    <w:rsid w:val="00925CD2"/>
    <w:rsid w:val="00926045"/>
    <w:rsid w:val="009267C8"/>
    <w:rsid w:val="00926BBE"/>
    <w:rsid w:val="00926E44"/>
    <w:rsid w:val="009276D5"/>
    <w:rsid w:val="00927C7E"/>
    <w:rsid w:val="00927ED0"/>
    <w:rsid w:val="00931156"/>
    <w:rsid w:val="0093148D"/>
    <w:rsid w:val="0093175B"/>
    <w:rsid w:val="0093181A"/>
    <w:rsid w:val="00931BEB"/>
    <w:rsid w:val="009322B9"/>
    <w:rsid w:val="009333D8"/>
    <w:rsid w:val="009334D6"/>
    <w:rsid w:val="00934335"/>
    <w:rsid w:val="00934565"/>
    <w:rsid w:val="0093489E"/>
    <w:rsid w:val="00934B80"/>
    <w:rsid w:val="00935FC4"/>
    <w:rsid w:val="00936D33"/>
    <w:rsid w:val="00936E99"/>
    <w:rsid w:val="0093725C"/>
    <w:rsid w:val="00937B4E"/>
    <w:rsid w:val="00937B84"/>
    <w:rsid w:val="00937C89"/>
    <w:rsid w:val="009406B9"/>
    <w:rsid w:val="00940746"/>
    <w:rsid w:val="0094082C"/>
    <w:rsid w:val="00940E5E"/>
    <w:rsid w:val="0094175B"/>
    <w:rsid w:val="00941DD8"/>
    <w:rsid w:val="00941E8B"/>
    <w:rsid w:val="00942026"/>
    <w:rsid w:val="00942995"/>
    <w:rsid w:val="00942B80"/>
    <w:rsid w:val="00942FA8"/>
    <w:rsid w:val="00942FD5"/>
    <w:rsid w:val="0094464F"/>
    <w:rsid w:val="0094477D"/>
    <w:rsid w:val="00944EE9"/>
    <w:rsid w:val="00944FB8"/>
    <w:rsid w:val="00944FC3"/>
    <w:rsid w:val="00945127"/>
    <w:rsid w:val="00945404"/>
    <w:rsid w:val="00945881"/>
    <w:rsid w:val="00945C5B"/>
    <w:rsid w:val="00945CCB"/>
    <w:rsid w:val="00945CF9"/>
    <w:rsid w:val="00946921"/>
    <w:rsid w:val="00946A2F"/>
    <w:rsid w:val="00946D01"/>
    <w:rsid w:val="009471DB"/>
    <w:rsid w:val="00947856"/>
    <w:rsid w:val="00947C68"/>
    <w:rsid w:val="00947E32"/>
    <w:rsid w:val="009507E6"/>
    <w:rsid w:val="009512FD"/>
    <w:rsid w:val="0095242F"/>
    <w:rsid w:val="00952610"/>
    <w:rsid w:val="00952DF5"/>
    <w:rsid w:val="00953E86"/>
    <w:rsid w:val="0095462B"/>
    <w:rsid w:val="00954896"/>
    <w:rsid w:val="0095508F"/>
    <w:rsid w:val="00955612"/>
    <w:rsid w:val="00955B31"/>
    <w:rsid w:val="00955CD5"/>
    <w:rsid w:val="00956515"/>
    <w:rsid w:val="009569B1"/>
    <w:rsid w:val="00956C76"/>
    <w:rsid w:val="00956F80"/>
    <w:rsid w:val="00957B55"/>
    <w:rsid w:val="00957C86"/>
    <w:rsid w:val="00957D81"/>
    <w:rsid w:val="00957E33"/>
    <w:rsid w:val="0096002D"/>
    <w:rsid w:val="009603A6"/>
    <w:rsid w:val="009603F0"/>
    <w:rsid w:val="00960466"/>
    <w:rsid w:val="009604DD"/>
    <w:rsid w:val="00960C6F"/>
    <w:rsid w:val="00960EEF"/>
    <w:rsid w:val="00961079"/>
    <w:rsid w:val="009611AF"/>
    <w:rsid w:val="00961644"/>
    <w:rsid w:val="009619A9"/>
    <w:rsid w:val="009621D1"/>
    <w:rsid w:val="009621D9"/>
    <w:rsid w:val="00962352"/>
    <w:rsid w:val="009632CC"/>
    <w:rsid w:val="00963609"/>
    <w:rsid w:val="009638ED"/>
    <w:rsid w:val="009644BE"/>
    <w:rsid w:val="00964A3A"/>
    <w:rsid w:val="00964B7E"/>
    <w:rsid w:val="009655CE"/>
    <w:rsid w:val="00966677"/>
    <w:rsid w:val="009667E1"/>
    <w:rsid w:val="009669FB"/>
    <w:rsid w:val="00966C67"/>
    <w:rsid w:val="00967313"/>
    <w:rsid w:val="00967593"/>
    <w:rsid w:val="009676C6"/>
    <w:rsid w:val="00967CD3"/>
    <w:rsid w:val="00967F0F"/>
    <w:rsid w:val="0097049E"/>
    <w:rsid w:val="0097084C"/>
    <w:rsid w:val="00970D40"/>
    <w:rsid w:val="009713C9"/>
    <w:rsid w:val="00971E1D"/>
    <w:rsid w:val="00972C50"/>
    <w:rsid w:val="00972E89"/>
    <w:rsid w:val="009734FC"/>
    <w:rsid w:val="009739D7"/>
    <w:rsid w:val="00974452"/>
    <w:rsid w:val="00974705"/>
    <w:rsid w:val="00974CA3"/>
    <w:rsid w:val="00975456"/>
    <w:rsid w:val="009756E8"/>
    <w:rsid w:val="00975E27"/>
    <w:rsid w:val="00975F8A"/>
    <w:rsid w:val="009761A6"/>
    <w:rsid w:val="00977661"/>
    <w:rsid w:val="00977E8D"/>
    <w:rsid w:val="00980573"/>
    <w:rsid w:val="0098079C"/>
    <w:rsid w:val="0098092F"/>
    <w:rsid w:val="00980A20"/>
    <w:rsid w:val="00980F60"/>
    <w:rsid w:val="0098171E"/>
    <w:rsid w:val="0098195D"/>
    <w:rsid w:val="00981963"/>
    <w:rsid w:val="009820EB"/>
    <w:rsid w:val="00982665"/>
    <w:rsid w:val="00982CC3"/>
    <w:rsid w:val="009830BC"/>
    <w:rsid w:val="0098336C"/>
    <w:rsid w:val="009833EA"/>
    <w:rsid w:val="009834E6"/>
    <w:rsid w:val="0098438E"/>
    <w:rsid w:val="00985018"/>
    <w:rsid w:val="009854C4"/>
    <w:rsid w:val="00985668"/>
    <w:rsid w:val="00985760"/>
    <w:rsid w:val="00985E61"/>
    <w:rsid w:val="00985F1D"/>
    <w:rsid w:val="00986105"/>
    <w:rsid w:val="009865AE"/>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36D6"/>
    <w:rsid w:val="00994060"/>
    <w:rsid w:val="009944DE"/>
    <w:rsid w:val="00994DAE"/>
    <w:rsid w:val="00994E04"/>
    <w:rsid w:val="009952F6"/>
    <w:rsid w:val="009953C1"/>
    <w:rsid w:val="0099556D"/>
    <w:rsid w:val="009964F0"/>
    <w:rsid w:val="00996862"/>
    <w:rsid w:val="00996EBD"/>
    <w:rsid w:val="009973FD"/>
    <w:rsid w:val="00997923"/>
    <w:rsid w:val="00997A38"/>
    <w:rsid w:val="009A02FA"/>
    <w:rsid w:val="009A0435"/>
    <w:rsid w:val="009A0772"/>
    <w:rsid w:val="009A0E03"/>
    <w:rsid w:val="009A14F3"/>
    <w:rsid w:val="009A1B77"/>
    <w:rsid w:val="009A1D72"/>
    <w:rsid w:val="009A1D8C"/>
    <w:rsid w:val="009A1DC7"/>
    <w:rsid w:val="009A27B8"/>
    <w:rsid w:val="009A294D"/>
    <w:rsid w:val="009A29E9"/>
    <w:rsid w:val="009A2AB0"/>
    <w:rsid w:val="009A34C4"/>
    <w:rsid w:val="009A3751"/>
    <w:rsid w:val="009A3C95"/>
    <w:rsid w:val="009A4A40"/>
    <w:rsid w:val="009A4DF1"/>
    <w:rsid w:val="009A5A2A"/>
    <w:rsid w:val="009A5A4A"/>
    <w:rsid w:val="009A63FF"/>
    <w:rsid w:val="009A6C68"/>
    <w:rsid w:val="009A7249"/>
    <w:rsid w:val="009B01A6"/>
    <w:rsid w:val="009B060F"/>
    <w:rsid w:val="009B0987"/>
    <w:rsid w:val="009B0CA2"/>
    <w:rsid w:val="009B0D52"/>
    <w:rsid w:val="009B165E"/>
    <w:rsid w:val="009B16C8"/>
    <w:rsid w:val="009B189A"/>
    <w:rsid w:val="009B18B8"/>
    <w:rsid w:val="009B23B0"/>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28F"/>
    <w:rsid w:val="009C0BAB"/>
    <w:rsid w:val="009C0F0B"/>
    <w:rsid w:val="009C111B"/>
    <w:rsid w:val="009C1149"/>
    <w:rsid w:val="009C11AA"/>
    <w:rsid w:val="009C1A27"/>
    <w:rsid w:val="009C2257"/>
    <w:rsid w:val="009C3506"/>
    <w:rsid w:val="009C3708"/>
    <w:rsid w:val="009C370B"/>
    <w:rsid w:val="009C3858"/>
    <w:rsid w:val="009C3BB2"/>
    <w:rsid w:val="009C3EB5"/>
    <w:rsid w:val="009C4049"/>
    <w:rsid w:val="009C41B5"/>
    <w:rsid w:val="009C4908"/>
    <w:rsid w:val="009C510C"/>
    <w:rsid w:val="009C5426"/>
    <w:rsid w:val="009C55BD"/>
    <w:rsid w:val="009C61F5"/>
    <w:rsid w:val="009C68BE"/>
    <w:rsid w:val="009C6C63"/>
    <w:rsid w:val="009C70B4"/>
    <w:rsid w:val="009C72BC"/>
    <w:rsid w:val="009C74A1"/>
    <w:rsid w:val="009C75B0"/>
    <w:rsid w:val="009C7E96"/>
    <w:rsid w:val="009D01EE"/>
    <w:rsid w:val="009D0532"/>
    <w:rsid w:val="009D0552"/>
    <w:rsid w:val="009D06C8"/>
    <w:rsid w:val="009D13CF"/>
    <w:rsid w:val="009D1B6C"/>
    <w:rsid w:val="009D1F41"/>
    <w:rsid w:val="009D23D7"/>
    <w:rsid w:val="009D2B9D"/>
    <w:rsid w:val="009D3063"/>
    <w:rsid w:val="009D38B0"/>
    <w:rsid w:val="009D482C"/>
    <w:rsid w:val="009D49E5"/>
    <w:rsid w:val="009D4C4E"/>
    <w:rsid w:val="009D5057"/>
    <w:rsid w:val="009D5668"/>
    <w:rsid w:val="009D5748"/>
    <w:rsid w:val="009D5884"/>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7A5"/>
    <w:rsid w:val="009E2D72"/>
    <w:rsid w:val="009E2F25"/>
    <w:rsid w:val="009E30CF"/>
    <w:rsid w:val="009E34F3"/>
    <w:rsid w:val="009E37F5"/>
    <w:rsid w:val="009E3934"/>
    <w:rsid w:val="009E39D5"/>
    <w:rsid w:val="009E3D8F"/>
    <w:rsid w:val="009E4326"/>
    <w:rsid w:val="009E4617"/>
    <w:rsid w:val="009E48A1"/>
    <w:rsid w:val="009E4DD2"/>
    <w:rsid w:val="009E4F17"/>
    <w:rsid w:val="009E57A2"/>
    <w:rsid w:val="009E5AA8"/>
    <w:rsid w:val="009E5C13"/>
    <w:rsid w:val="009E5D93"/>
    <w:rsid w:val="009F087C"/>
    <w:rsid w:val="009F0C0B"/>
    <w:rsid w:val="009F1AAF"/>
    <w:rsid w:val="009F1C67"/>
    <w:rsid w:val="009F2379"/>
    <w:rsid w:val="009F27F2"/>
    <w:rsid w:val="009F40D9"/>
    <w:rsid w:val="009F4200"/>
    <w:rsid w:val="009F4364"/>
    <w:rsid w:val="009F4912"/>
    <w:rsid w:val="009F5461"/>
    <w:rsid w:val="009F5954"/>
    <w:rsid w:val="009F61EE"/>
    <w:rsid w:val="009F67C3"/>
    <w:rsid w:val="009F6B6B"/>
    <w:rsid w:val="009F6C04"/>
    <w:rsid w:val="009F6E22"/>
    <w:rsid w:val="009F7CD6"/>
    <w:rsid w:val="00A0076B"/>
    <w:rsid w:val="00A00EB2"/>
    <w:rsid w:val="00A01099"/>
    <w:rsid w:val="00A01573"/>
    <w:rsid w:val="00A01841"/>
    <w:rsid w:val="00A02B05"/>
    <w:rsid w:val="00A03037"/>
    <w:rsid w:val="00A03273"/>
    <w:rsid w:val="00A03563"/>
    <w:rsid w:val="00A03618"/>
    <w:rsid w:val="00A038FD"/>
    <w:rsid w:val="00A040EA"/>
    <w:rsid w:val="00A04922"/>
    <w:rsid w:val="00A053F3"/>
    <w:rsid w:val="00A055E9"/>
    <w:rsid w:val="00A066D9"/>
    <w:rsid w:val="00A06DCE"/>
    <w:rsid w:val="00A07281"/>
    <w:rsid w:val="00A07A93"/>
    <w:rsid w:val="00A07CA4"/>
    <w:rsid w:val="00A100D0"/>
    <w:rsid w:val="00A104A7"/>
    <w:rsid w:val="00A105BD"/>
    <w:rsid w:val="00A116A0"/>
    <w:rsid w:val="00A1258E"/>
    <w:rsid w:val="00A12899"/>
    <w:rsid w:val="00A129CA"/>
    <w:rsid w:val="00A130AC"/>
    <w:rsid w:val="00A138BD"/>
    <w:rsid w:val="00A140F7"/>
    <w:rsid w:val="00A15039"/>
    <w:rsid w:val="00A151FA"/>
    <w:rsid w:val="00A15467"/>
    <w:rsid w:val="00A1546B"/>
    <w:rsid w:val="00A15B64"/>
    <w:rsid w:val="00A15E7D"/>
    <w:rsid w:val="00A15F5B"/>
    <w:rsid w:val="00A16916"/>
    <w:rsid w:val="00A16942"/>
    <w:rsid w:val="00A16994"/>
    <w:rsid w:val="00A16FA3"/>
    <w:rsid w:val="00A173C2"/>
    <w:rsid w:val="00A17E8D"/>
    <w:rsid w:val="00A20398"/>
    <w:rsid w:val="00A2052F"/>
    <w:rsid w:val="00A20734"/>
    <w:rsid w:val="00A20B45"/>
    <w:rsid w:val="00A20DF7"/>
    <w:rsid w:val="00A20EF9"/>
    <w:rsid w:val="00A210AF"/>
    <w:rsid w:val="00A21616"/>
    <w:rsid w:val="00A21B91"/>
    <w:rsid w:val="00A22542"/>
    <w:rsid w:val="00A2304C"/>
    <w:rsid w:val="00A23145"/>
    <w:rsid w:val="00A23867"/>
    <w:rsid w:val="00A23D18"/>
    <w:rsid w:val="00A23D19"/>
    <w:rsid w:val="00A23EE2"/>
    <w:rsid w:val="00A246B9"/>
    <w:rsid w:val="00A24765"/>
    <w:rsid w:val="00A261DF"/>
    <w:rsid w:val="00A268E2"/>
    <w:rsid w:val="00A27490"/>
    <w:rsid w:val="00A27513"/>
    <w:rsid w:val="00A27C37"/>
    <w:rsid w:val="00A308F9"/>
    <w:rsid w:val="00A30ECC"/>
    <w:rsid w:val="00A3134B"/>
    <w:rsid w:val="00A317C0"/>
    <w:rsid w:val="00A31F6D"/>
    <w:rsid w:val="00A31FE2"/>
    <w:rsid w:val="00A32D4C"/>
    <w:rsid w:val="00A33463"/>
    <w:rsid w:val="00A33650"/>
    <w:rsid w:val="00A336BE"/>
    <w:rsid w:val="00A33B63"/>
    <w:rsid w:val="00A34502"/>
    <w:rsid w:val="00A34610"/>
    <w:rsid w:val="00A3465A"/>
    <w:rsid w:val="00A34777"/>
    <w:rsid w:val="00A3522B"/>
    <w:rsid w:val="00A35C63"/>
    <w:rsid w:val="00A36680"/>
    <w:rsid w:val="00A36974"/>
    <w:rsid w:val="00A36B1C"/>
    <w:rsid w:val="00A37858"/>
    <w:rsid w:val="00A3785F"/>
    <w:rsid w:val="00A37B3B"/>
    <w:rsid w:val="00A37FB3"/>
    <w:rsid w:val="00A4013D"/>
    <w:rsid w:val="00A406BE"/>
    <w:rsid w:val="00A40CAC"/>
    <w:rsid w:val="00A41543"/>
    <w:rsid w:val="00A420EA"/>
    <w:rsid w:val="00A42847"/>
    <w:rsid w:val="00A42ED3"/>
    <w:rsid w:val="00A43094"/>
    <w:rsid w:val="00A434DC"/>
    <w:rsid w:val="00A43A48"/>
    <w:rsid w:val="00A44048"/>
    <w:rsid w:val="00A44589"/>
    <w:rsid w:val="00A45553"/>
    <w:rsid w:val="00A45BA7"/>
    <w:rsid w:val="00A45C0E"/>
    <w:rsid w:val="00A45D50"/>
    <w:rsid w:val="00A45EE5"/>
    <w:rsid w:val="00A464F9"/>
    <w:rsid w:val="00A47797"/>
    <w:rsid w:val="00A477EF"/>
    <w:rsid w:val="00A47B7A"/>
    <w:rsid w:val="00A47D2F"/>
    <w:rsid w:val="00A47EC0"/>
    <w:rsid w:val="00A501DD"/>
    <w:rsid w:val="00A50525"/>
    <w:rsid w:val="00A507CD"/>
    <w:rsid w:val="00A5127D"/>
    <w:rsid w:val="00A51906"/>
    <w:rsid w:val="00A52760"/>
    <w:rsid w:val="00A52836"/>
    <w:rsid w:val="00A52AE6"/>
    <w:rsid w:val="00A52B79"/>
    <w:rsid w:val="00A52BD2"/>
    <w:rsid w:val="00A532F6"/>
    <w:rsid w:val="00A534D7"/>
    <w:rsid w:val="00A53522"/>
    <w:rsid w:val="00A536E7"/>
    <w:rsid w:val="00A537E2"/>
    <w:rsid w:val="00A53EE1"/>
    <w:rsid w:val="00A53EF6"/>
    <w:rsid w:val="00A546F8"/>
    <w:rsid w:val="00A55BD4"/>
    <w:rsid w:val="00A55BDE"/>
    <w:rsid w:val="00A561A4"/>
    <w:rsid w:val="00A562C9"/>
    <w:rsid w:val="00A564A4"/>
    <w:rsid w:val="00A567C3"/>
    <w:rsid w:val="00A569F8"/>
    <w:rsid w:val="00A56D63"/>
    <w:rsid w:val="00A573D5"/>
    <w:rsid w:val="00A57777"/>
    <w:rsid w:val="00A57804"/>
    <w:rsid w:val="00A57B92"/>
    <w:rsid w:val="00A57D2E"/>
    <w:rsid w:val="00A57EBD"/>
    <w:rsid w:val="00A604D9"/>
    <w:rsid w:val="00A607B6"/>
    <w:rsid w:val="00A60BB9"/>
    <w:rsid w:val="00A60F20"/>
    <w:rsid w:val="00A629AF"/>
    <w:rsid w:val="00A62FDD"/>
    <w:rsid w:val="00A62FFC"/>
    <w:rsid w:val="00A63141"/>
    <w:rsid w:val="00A638CF"/>
    <w:rsid w:val="00A639D7"/>
    <w:rsid w:val="00A64426"/>
    <w:rsid w:val="00A64BB9"/>
    <w:rsid w:val="00A6533B"/>
    <w:rsid w:val="00A65568"/>
    <w:rsid w:val="00A65C5A"/>
    <w:rsid w:val="00A65D48"/>
    <w:rsid w:val="00A65DE9"/>
    <w:rsid w:val="00A65FD1"/>
    <w:rsid w:val="00A679E2"/>
    <w:rsid w:val="00A67B4E"/>
    <w:rsid w:val="00A70327"/>
    <w:rsid w:val="00A70666"/>
    <w:rsid w:val="00A7098D"/>
    <w:rsid w:val="00A71268"/>
    <w:rsid w:val="00A71307"/>
    <w:rsid w:val="00A73937"/>
    <w:rsid w:val="00A73B02"/>
    <w:rsid w:val="00A73D84"/>
    <w:rsid w:val="00A74031"/>
    <w:rsid w:val="00A7493F"/>
    <w:rsid w:val="00A75382"/>
    <w:rsid w:val="00A75506"/>
    <w:rsid w:val="00A75794"/>
    <w:rsid w:val="00A75969"/>
    <w:rsid w:val="00A75B07"/>
    <w:rsid w:val="00A75D94"/>
    <w:rsid w:val="00A75EE9"/>
    <w:rsid w:val="00A7713D"/>
    <w:rsid w:val="00A7725B"/>
    <w:rsid w:val="00A77574"/>
    <w:rsid w:val="00A778F9"/>
    <w:rsid w:val="00A8025F"/>
    <w:rsid w:val="00A80854"/>
    <w:rsid w:val="00A81222"/>
    <w:rsid w:val="00A821B9"/>
    <w:rsid w:val="00A82217"/>
    <w:rsid w:val="00A823FC"/>
    <w:rsid w:val="00A826B7"/>
    <w:rsid w:val="00A82751"/>
    <w:rsid w:val="00A82A8C"/>
    <w:rsid w:val="00A82F4F"/>
    <w:rsid w:val="00A8396C"/>
    <w:rsid w:val="00A8403E"/>
    <w:rsid w:val="00A8421C"/>
    <w:rsid w:val="00A842E8"/>
    <w:rsid w:val="00A84D6F"/>
    <w:rsid w:val="00A85401"/>
    <w:rsid w:val="00A85498"/>
    <w:rsid w:val="00A85555"/>
    <w:rsid w:val="00A85720"/>
    <w:rsid w:val="00A86132"/>
    <w:rsid w:val="00A8694B"/>
    <w:rsid w:val="00A86CD7"/>
    <w:rsid w:val="00A875C5"/>
    <w:rsid w:val="00A90962"/>
    <w:rsid w:val="00A911CC"/>
    <w:rsid w:val="00A919D1"/>
    <w:rsid w:val="00A91B7E"/>
    <w:rsid w:val="00A91EA4"/>
    <w:rsid w:val="00A9218E"/>
    <w:rsid w:val="00A921CC"/>
    <w:rsid w:val="00A92801"/>
    <w:rsid w:val="00A92818"/>
    <w:rsid w:val="00A9384F"/>
    <w:rsid w:val="00A93EB5"/>
    <w:rsid w:val="00A9475F"/>
    <w:rsid w:val="00A947C0"/>
    <w:rsid w:val="00A95118"/>
    <w:rsid w:val="00A95236"/>
    <w:rsid w:val="00A9561F"/>
    <w:rsid w:val="00A95DB1"/>
    <w:rsid w:val="00A96139"/>
    <w:rsid w:val="00A96ABD"/>
    <w:rsid w:val="00A97794"/>
    <w:rsid w:val="00A97AF7"/>
    <w:rsid w:val="00AA0203"/>
    <w:rsid w:val="00AA0F59"/>
    <w:rsid w:val="00AA1168"/>
    <w:rsid w:val="00AA133A"/>
    <w:rsid w:val="00AA1A9D"/>
    <w:rsid w:val="00AA1E68"/>
    <w:rsid w:val="00AA1E92"/>
    <w:rsid w:val="00AA22C6"/>
    <w:rsid w:val="00AA230E"/>
    <w:rsid w:val="00AA2515"/>
    <w:rsid w:val="00AA255C"/>
    <w:rsid w:val="00AA28E0"/>
    <w:rsid w:val="00AA29B2"/>
    <w:rsid w:val="00AA2BCC"/>
    <w:rsid w:val="00AA2CD4"/>
    <w:rsid w:val="00AA31CF"/>
    <w:rsid w:val="00AA39C7"/>
    <w:rsid w:val="00AA3DB8"/>
    <w:rsid w:val="00AA5491"/>
    <w:rsid w:val="00AA54AA"/>
    <w:rsid w:val="00AA5630"/>
    <w:rsid w:val="00AA5797"/>
    <w:rsid w:val="00AA5A80"/>
    <w:rsid w:val="00AA5E9F"/>
    <w:rsid w:val="00AA6966"/>
    <w:rsid w:val="00AA6EFC"/>
    <w:rsid w:val="00AA7423"/>
    <w:rsid w:val="00AA766D"/>
    <w:rsid w:val="00AB014F"/>
    <w:rsid w:val="00AB0393"/>
    <w:rsid w:val="00AB0992"/>
    <w:rsid w:val="00AB13B5"/>
    <w:rsid w:val="00AB223D"/>
    <w:rsid w:val="00AB24BC"/>
    <w:rsid w:val="00AB255F"/>
    <w:rsid w:val="00AB299D"/>
    <w:rsid w:val="00AB32FD"/>
    <w:rsid w:val="00AB35C5"/>
    <w:rsid w:val="00AB3BB5"/>
    <w:rsid w:val="00AB43BE"/>
    <w:rsid w:val="00AB44A1"/>
    <w:rsid w:val="00AB49E2"/>
    <w:rsid w:val="00AB56B9"/>
    <w:rsid w:val="00AB6362"/>
    <w:rsid w:val="00AB682D"/>
    <w:rsid w:val="00AB6A1D"/>
    <w:rsid w:val="00AB6B6E"/>
    <w:rsid w:val="00AB6EF7"/>
    <w:rsid w:val="00AB77CC"/>
    <w:rsid w:val="00AB7A66"/>
    <w:rsid w:val="00AB7E24"/>
    <w:rsid w:val="00AC0149"/>
    <w:rsid w:val="00AC0452"/>
    <w:rsid w:val="00AC07DD"/>
    <w:rsid w:val="00AC08DA"/>
    <w:rsid w:val="00AC0A62"/>
    <w:rsid w:val="00AC0E59"/>
    <w:rsid w:val="00AC19BA"/>
    <w:rsid w:val="00AC1DC7"/>
    <w:rsid w:val="00AC2DC5"/>
    <w:rsid w:val="00AC2E9A"/>
    <w:rsid w:val="00AC35A1"/>
    <w:rsid w:val="00AC40AF"/>
    <w:rsid w:val="00AC4559"/>
    <w:rsid w:val="00AC462F"/>
    <w:rsid w:val="00AC4C2F"/>
    <w:rsid w:val="00AC4CA4"/>
    <w:rsid w:val="00AC5422"/>
    <w:rsid w:val="00AC569B"/>
    <w:rsid w:val="00AC5B19"/>
    <w:rsid w:val="00AC5BC7"/>
    <w:rsid w:val="00AC6133"/>
    <w:rsid w:val="00AC631B"/>
    <w:rsid w:val="00AC6993"/>
    <w:rsid w:val="00AC7778"/>
    <w:rsid w:val="00AD01A3"/>
    <w:rsid w:val="00AD03BB"/>
    <w:rsid w:val="00AD0592"/>
    <w:rsid w:val="00AD07BA"/>
    <w:rsid w:val="00AD0DD6"/>
    <w:rsid w:val="00AD0F24"/>
    <w:rsid w:val="00AD1059"/>
    <w:rsid w:val="00AD13BC"/>
    <w:rsid w:val="00AD13D3"/>
    <w:rsid w:val="00AD1A9B"/>
    <w:rsid w:val="00AD1BCA"/>
    <w:rsid w:val="00AD2090"/>
    <w:rsid w:val="00AD282C"/>
    <w:rsid w:val="00AD33BF"/>
    <w:rsid w:val="00AD3894"/>
    <w:rsid w:val="00AD4155"/>
    <w:rsid w:val="00AD5378"/>
    <w:rsid w:val="00AD5498"/>
    <w:rsid w:val="00AD57D5"/>
    <w:rsid w:val="00AD66FB"/>
    <w:rsid w:val="00AD6ABC"/>
    <w:rsid w:val="00AD6DD3"/>
    <w:rsid w:val="00AD70E1"/>
    <w:rsid w:val="00AD7156"/>
    <w:rsid w:val="00AD79BE"/>
    <w:rsid w:val="00AD7AE4"/>
    <w:rsid w:val="00AD7F7D"/>
    <w:rsid w:val="00AD7FAC"/>
    <w:rsid w:val="00AE02C2"/>
    <w:rsid w:val="00AE05A0"/>
    <w:rsid w:val="00AE1081"/>
    <w:rsid w:val="00AE12F0"/>
    <w:rsid w:val="00AE15DB"/>
    <w:rsid w:val="00AE1A7C"/>
    <w:rsid w:val="00AE2406"/>
    <w:rsid w:val="00AE2A7C"/>
    <w:rsid w:val="00AE35B7"/>
    <w:rsid w:val="00AE4471"/>
    <w:rsid w:val="00AE4988"/>
    <w:rsid w:val="00AE4CC8"/>
    <w:rsid w:val="00AE500F"/>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9C4"/>
    <w:rsid w:val="00AF1A92"/>
    <w:rsid w:val="00AF1A9E"/>
    <w:rsid w:val="00AF1DCB"/>
    <w:rsid w:val="00AF230E"/>
    <w:rsid w:val="00AF243C"/>
    <w:rsid w:val="00AF24B7"/>
    <w:rsid w:val="00AF2745"/>
    <w:rsid w:val="00AF2837"/>
    <w:rsid w:val="00AF28F0"/>
    <w:rsid w:val="00AF2E69"/>
    <w:rsid w:val="00AF2E9D"/>
    <w:rsid w:val="00AF33E9"/>
    <w:rsid w:val="00AF3D4B"/>
    <w:rsid w:val="00AF4172"/>
    <w:rsid w:val="00AF4346"/>
    <w:rsid w:val="00AF50EB"/>
    <w:rsid w:val="00AF511F"/>
    <w:rsid w:val="00AF5E59"/>
    <w:rsid w:val="00AF614A"/>
    <w:rsid w:val="00AF682C"/>
    <w:rsid w:val="00AF696F"/>
    <w:rsid w:val="00AF6AFC"/>
    <w:rsid w:val="00AF6F68"/>
    <w:rsid w:val="00AF719D"/>
    <w:rsid w:val="00AF75D7"/>
    <w:rsid w:val="00AF7A5B"/>
    <w:rsid w:val="00B00766"/>
    <w:rsid w:val="00B007D0"/>
    <w:rsid w:val="00B0095D"/>
    <w:rsid w:val="00B00BC9"/>
    <w:rsid w:val="00B01422"/>
    <w:rsid w:val="00B019F6"/>
    <w:rsid w:val="00B01A2A"/>
    <w:rsid w:val="00B01BB9"/>
    <w:rsid w:val="00B020BF"/>
    <w:rsid w:val="00B02746"/>
    <w:rsid w:val="00B02BF0"/>
    <w:rsid w:val="00B02C23"/>
    <w:rsid w:val="00B02E41"/>
    <w:rsid w:val="00B0416B"/>
    <w:rsid w:val="00B04540"/>
    <w:rsid w:val="00B046FE"/>
    <w:rsid w:val="00B047B0"/>
    <w:rsid w:val="00B04E36"/>
    <w:rsid w:val="00B05005"/>
    <w:rsid w:val="00B06711"/>
    <w:rsid w:val="00B06F29"/>
    <w:rsid w:val="00B078D3"/>
    <w:rsid w:val="00B07F12"/>
    <w:rsid w:val="00B07FB4"/>
    <w:rsid w:val="00B10150"/>
    <w:rsid w:val="00B101A8"/>
    <w:rsid w:val="00B102CA"/>
    <w:rsid w:val="00B1039B"/>
    <w:rsid w:val="00B108F6"/>
    <w:rsid w:val="00B11627"/>
    <w:rsid w:val="00B11965"/>
    <w:rsid w:val="00B12332"/>
    <w:rsid w:val="00B12484"/>
    <w:rsid w:val="00B127A7"/>
    <w:rsid w:val="00B12827"/>
    <w:rsid w:val="00B128AF"/>
    <w:rsid w:val="00B12D0F"/>
    <w:rsid w:val="00B13A0B"/>
    <w:rsid w:val="00B140EF"/>
    <w:rsid w:val="00B144F2"/>
    <w:rsid w:val="00B146E7"/>
    <w:rsid w:val="00B14907"/>
    <w:rsid w:val="00B14A26"/>
    <w:rsid w:val="00B1542E"/>
    <w:rsid w:val="00B168D5"/>
    <w:rsid w:val="00B16A88"/>
    <w:rsid w:val="00B16C62"/>
    <w:rsid w:val="00B17355"/>
    <w:rsid w:val="00B17398"/>
    <w:rsid w:val="00B1744F"/>
    <w:rsid w:val="00B17740"/>
    <w:rsid w:val="00B2072F"/>
    <w:rsid w:val="00B2096C"/>
    <w:rsid w:val="00B20FB7"/>
    <w:rsid w:val="00B211A5"/>
    <w:rsid w:val="00B216AE"/>
    <w:rsid w:val="00B21BEB"/>
    <w:rsid w:val="00B2249F"/>
    <w:rsid w:val="00B225AE"/>
    <w:rsid w:val="00B225D0"/>
    <w:rsid w:val="00B22884"/>
    <w:rsid w:val="00B2297F"/>
    <w:rsid w:val="00B22C82"/>
    <w:rsid w:val="00B238F2"/>
    <w:rsid w:val="00B23A44"/>
    <w:rsid w:val="00B23DDB"/>
    <w:rsid w:val="00B23DF0"/>
    <w:rsid w:val="00B23E80"/>
    <w:rsid w:val="00B2437A"/>
    <w:rsid w:val="00B243F0"/>
    <w:rsid w:val="00B24FE1"/>
    <w:rsid w:val="00B251FA"/>
    <w:rsid w:val="00B25615"/>
    <w:rsid w:val="00B25646"/>
    <w:rsid w:val="00B257BB"/>
    <w:rsid w:val="00B259B6"/>
    <w:rsid w:val="00B25A31"/>
    <w:rsid w:val="00B25DD9"/>
    <w:rsid w:val="00B25EE1"/>
    <w:rsid w:val="00B25F36"/>
    <w:rsid w:val="00B26321"/>
    <w:rsid w:val="00B2682D"/>
    <w:rsid w:val="00B27956"/>
    <w:rsid w:val="00B30144"/>
    <w:rsid w:val="00B3085E"/>
    <w:rsid w:val="00B308C9"/>
    <w:rsid w:val="00B30CC8"/>
    <w:rsid w:val="00B30DB1"/>
    <w:rsid w:val="00B30FAA"/>
    <w:rsid w:val="00B310E1"/>
    <w:rsid w:val="00B315E5"/>
    <w:rsid w:val="00B3208A"/>
    <w:rsid w:val="00B321ED"/>
    <w:rsid w:val="00B32306"/>
    <w:rsid w:val="00B32B7B"/>
    <w:rsid w:val="00B32BA7"/>
    <w:rsid w:val="00B33015"/>
    <w:rsid w:val="00B33435"/>
    <w:rsid w:val="00B33D65"/>
    <w:rsid w:val="00B33F98"/>
    <w:rsid w:val="00B342B7"/>
    <w:rsid w:val="00B357E3"/>
    <w:rsid w:val="00B3580A"/>
    <w:rsid w:val="00B35885"/>
    <w:rsid w:val="00B35A26"/>
    <w:rsid w:val="00B35F53"/>
    <w:rsid w:val="00B361B3"/>
    <w:rsid w:val="00B36248"/>
    <w:rsid w:val="00B370E3"/>
    <w:rsid w:val="00B373E9"/>
    <w:rsid w:val="00B40014"/>
    <w:rsid w:val="00B40A3A"/>
    <w:rsid w:val="00B40A59"/>
    <w:rsid w:val="00B40DEC"/>
    <w:rsid w:val="00B410BF"/>
    <w:rsid w:val="00B41252"/>
    <w:rsid w:val="00B41B6E"/>
    <w:rsid w:val="00B4266D"/>
    <w:rsid w:val="00B428A4"/>
    <w:rsid w:val="00B42EFD"/>
    <w:rsid w:val="00B43559"/>
    <w:rsid w:val="00B44552"/>
    <w:rsid w:val="00B445CF"/>
    <w:rsid w:val="00B449E4"/>
    <w:rsid w:val="00B44C76"/>
    <w:rsid w:val="00B44EE4"/>
    <w:rsid w:val="00B4532C"/>
    <w:rsid w:val="00B455B8"/>
    <w:rsid w:val="00B45817"/>
    <w:rsid w:val="00B45C58"/>
    <w:rsid w:val="00B45C93"/>
    <w:rsid w:val="00B45D54"/>
    <w:rsid w:val="00B45EA2"/>
    <w:rsid w:val="00B46418"/>
    <w:rsid w:val="00B46432"/>
    <w:rsid w:val="00B4660C"/>
    <w:rsid w:val="00B46A82"/>
    <w:rsid w:val="00B4711A"/>
    <w:rsid w:val="00B47A5C"/>
    <w:rsid w:val="00B50745"/>
    <w:rsid w:val="00B5075F"/>
    <w:rsid w:val="00B50ADE"/>
    <w:rsid w:val="00B50E1C"/>
    <w:rsid w:val="00B52410"/>
    <w:rsid w:val="00B52420"/>
    <w:rsid w:val="00B52448"/>
    <w:rsid w:val="00B52845"/>
    <w:rsid w:val="00B5287A"/>
    <w:rsid w:val="00B5391D"/>
    <w:rsid w:val="00B53B9A"/>
    <w:rsid w:val="00B53D01"/>
    <w:rsid w:val="00B54991"/>
    <w:rsid w:val="00B549CE"/>
    <w:rsid w:val="00B54A7E"/>
    <w:rsid w:val="00B54AE5"/>
    <w:rsid w:val="00B54BF0"/>
    <w:rsid w:val="00B55157"/>
    <w:rsid w:val="00B555DB"/>
    <w:rsid w:val="00B5572F"/>
    <w:rsid w:val="00B55C3F"/>
    <w:rsid w:val="00B55FC7"/>
    <w:rsid w:val="00B56BD7"/>
    <w:rsid w:val="00B573D8"/>
    <w:rsid w:val="00B5763C"/>
    <w:rsid w:val="00B57785"/>
    <w:rsid w:val="00B57C1E"/>
    <w:rsid w:val="00B57C55"/>
    <w:rsid w:val="00B57DC6"/>
    <w:rsid w:val="00B60C74"/>
    <w:rsid w:val="00B61721"/>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110D"/>
    <w:rsid w:val="00B7129D"/>
    <w:rsid w:val="00B71E5E"/>
    <w:rsid w:val="00B73F82"/>
    <w:rsid w:val="00B7437F"/>
    <w:rsid w:val="00B7445B"/>
    <w:rsid w:val="00B74F4A"/>
    <w:rsid w:val="00B75613"/>
    <w:rsid w:val="00B7565F"/>
    <w:rsid w:val="00B75CD8"/>
    <w:rsid w:val="00B75EA2"/>
    <w:rsid w:val="00B76009"/>
    <w:rsid w:val="00B76417"/>
    <w:rsid w:val="00B7649F"/>
    <w:rsid w:val="00B765DB"/>
    <w:rsid w:val="00B7667A"/>
    <w:rsid w:val="00B771F3"/>
    <w:rsid w:val="00B80297"/>
    <w:rsid w:val="00B80402"/>
    <w:rsid w:val="00B80E06"/>
    <w:rsid w:val="00B8126D"/>
    <w:rsid w:val="00B82C06"/>
    <w:rsid w:val="00B83631"/>
    <w:rsid w:val="00B83721"/>
    <w:rsid w:val="00B83865"/>
    <w:rsid w:val="00B83B20"/>
    <w:rsid w:val="00B83E7C"/>
    <w:rsid w:val="00B83F02"/>
    <w:rsid w:val="00B8504F"/>
    <w:rsid w:val="00B852A9"/>
    <w:rsid w:val="00B85CF2"/>
    <w:rsid w:val="00B85E96"/>
    <w:rsid w:val="00B8611D"/>
    <w:rsid w:val="00B86B0B"/>
    <w:rsid w:val="00B876ED"/>
    <w:rsid w:val="00B90998"/>
    <w:rsid w:val="00B90A55"/>
    <w:rsid w:val="00B90E00"/>
    <w:rsid w:val="00B90F87"/>
    <w:rsid w:val="00B910CB"/>
    <w:rsid w:val="00B91353"/>
    <w:rsid w:val="00B9202D"/>
    <w:rsid w:val="00B92204"/>
    <w:rsid w:val="00B92624"/>
    <w:rsid w:val="00B92CEC"/>
    <w:rsid w:val="00B938C7"/>
    <w:rsid w:val="00B939B7"/>
    <w:rsid w:val="00B93BC6"/>
    <w:rsid w:val="00B9409E"/>
    <w:rsid w:val="00B94BE4"/>
    <w:rsid w:val="00B94D27"/>
    <w:rsid w:val="00B95076"/>
    <w:rsid w:val="00B95F27"/>
    <w:rsid w:val="00B9653E"/>
    <w:rsid w:val="00B96886"/>
    <w:rsid w:val="00B97B46"/>
    <w:rsid w:val="00B97E9F"/>
    <w:rsid w:val="00B97F73"/>
    <w:rsid w:val="00BA0C1F"/>
    <w:rsid w:val="00BA0D24"/>
    <w:rsid w:val="00BA13DF"/>
    <w:rsid w:val="00BA1ABA"/>
    <w:rsid w:val="00BA1DAB"/>
    <w:rsid w:val="00BA22D6"/>
    <w:rsid w:val="00BA23BE"/>
    <w:rsid w:val="00BA2BC5"/>
    <w:rsid w:val="00BA3E6D"/>
    <w:rsid w:val="00BA3F8B"/>
    <w:rsid w:val="00BA411D"/>
    <w:rsid w:val="00BA47C7"/>
    <w:rsid w:val="00BA4D0A"/>
    <w:rsid w:val="00BA4EA6"/>
    <w:rsid w:val="00BA53A0"/>
    <w:rsid w:val="00BA5559"/>
    <w:rsid w:val="00BA6479"/>
    <w:rsid w:val="00BA661E"/>
    <w:rsid w:val="00BA6A77"/>
    <w:rsid w:val="00BA6B98"/>
    <w:rsid w:val="00BA6DF0"/>
    <w:rsid w:val="00BA712F"/>
    <w:rsid w:val="00BA747A"/>
    <w:rsid w:val="00BA7877"/>
    <w:rsid w:val="00BB0937"/>
    <w:rsid w:val="00BB0A39"/>
    <w:rsid w:val="00BB0B31"/>
    <w:rsid w:val="00BB1038"/>
    <w:rsid w:val="00BB1055"/>
    <w:rsid w:val="00BB122F"/>
    <w:rsid w:val="00BB14EF"/>
    <w:rsid w:val="00BB1528"/>
    <w:rsid w:val="00BB1EF2"/>
    <w:rsid w:val="00BB2129"/>
    <w:rsid w:val="00BB2391"/>
    <w:rsid w:val="00BB2A95"/>
    <w:rsid w:val="00BB2B0E"/>
    <w:rsid w:val="00BB2CC9"/>
    <w:rsid w:val="00BB3C22"/>
    <w:rsid w:val="00BB493F"/>
    <w:rsid w:val="00BB4B4B"/>
    <w:rsid w:val="00BB5152"/>
    <w:rsid w:val="00BB526C"/>
    <w:rsid w:val="00BB567E"/>
    <w:rsid w:val="00BB67C4"/>
    <w:rsid w:val="00BB6A4D"/>
    <w:rsid w:val="00BB6EC7"/>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B0E"/>
    <w:rsid w:val="00BD1B9E"/>
    <w:rsid w:val="00BD1DD4"/>
    <w:rsid w:val="00BD25AF"/>
    <w:rsid w:val="00BD295B"/>
    <w:rsid w:val="00BD2F6D"/>
    <w:rsid w:val="00BD2F7E"/>
    <w:rsid w:val="00BD3049"/>
    <w:rsid w:val="00BD30F3"/>
    <w:rsid w:val="00BD37B9"/>
    <w:rsid w:val="00BD470B"/>
    <w:rsid w:val="00BD4722"/>
    <w:rsid w:val="00BD489A"/>
    <w:rsid w:val="00BD5B67"/>
    <w:rsid w:val="00BD5C51"/>
    <w:rsid w:val="00BD5E22"/>
    <w:rsid w:val="00BD602E"/>
    <w:rsid w:val="00BD65D0"/>
    <w:rsid w:val="00BD69A3"/>
    <w:rsid w:val="00BD6A05"/>
    <w:rsid w:val="00BD6D14"/>
    <w:rsid w:val="00BD6E6D"/>
    <w:rsid w:val="00BD6E77"/>
    <w:rsid w:val="00BD6F8D"/>
    <w:rsid w:val="00BD7524"/>
    <w:rsid w:val="00BD7A03"/>
    <w:rsid w:val="00BD7B7E"/>
    <w:rsid w:val="00BE001B"/>
    <w:rsid w:val="00BE1147"/>
    <w:rsid w:val="00BE1DBD"/>
    <w:rsid w:val="00BE1E06"/>
    <w:rsid w:val="00BE26B6"/>
    <w:rsid w:val="00BE2E6A"/>
    <w:rsid w:val="00BE3E5C"/>
    <w:rsid w:val="00BE4729"/>
    <w:rsid w:val="00BE4B31"/>
    <w:rsid w:val="00BE5462"/>
    <w:rsid w:val="00BE576E"/>
    <w:rsid w:val="00BE59AD"/>
    <w:rsid w:val="00BE5A7E"/>
    <w:rsid w:val="00BE6641"/>
    <w:rsid w:val="00BE67DC"/>
    <w:rsid w:val="00BE6BF2"/>
    <w:rsid w:val="00BE7EAF"/>
    <w:rsid w:val="00BF05B4"/>
    <w:rsid w:val="00BF06EF"/>
    <w:rsid w:val="00BF0A7A"/>
    <w:rsid w:val="00BF119C"/>
    <w:rsid w:val="00BF12F2"/>
    <w:rsid w:val="00BF1465"/>
    <w:rsid w:val="00BF1DBD"/>
    <w:rsid w:val="00BF1F22"/>
    <w:rsid w:val="00BF20B9"/>
    <w:rsid w:val="00BF2121"/>
    <w:rsid w:val="00BF2325"/>
    <w:rsid w:val="00BF2625"/>
    <w:rsid w:val="00BF306C"/>
    <w:rsid w:val="00BF3198"/>
    <w:rsid w:val="00BF3633"/>
    <w:rsid w:val="00BF3647"/>
    <w:rsid w:val="00BF4598"/>
    <w:rsid w:val="00BF465D"/>
    <w:rsid w:val="00BF4AC6"/>
    <w:rsid w:val="00BF50B5"/>
    <w:rsid w:val="00BF51CB"/>
    <w:rsid w:val="00BF5249"/>
    <w:rsid w:val="00BF5336"/>
    <w:rsid w:val="00BF5640"/>
    <w:rsid w:val="00BF58BA"/>
    <w:rsid w:val="00BF5E0E"/>
    <w:rsid w:val="00BF69B9"/>
    <w:rsid w:val="00BF6EA7"/>
    <w:rsid w:val="00BF6F23"/>
    <w:rsid w:val="00BF7011"/>
    <w:rsid w:val="00BF725F"/>
    <w:rsid w:val="00BF798E"/>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1F2"/>
    <w:rsid w:val="00C046CD"/>
    <w:rsid w:val="00C051B6"/>
    <w:rsid w:val="00C0540F"/>
    <w:rsid w:val="00C0550D"/>
    <w:rsid w:val="00C05843"/>
    <w:rsid w:val="00C05C59"/>
    <w:rsid w:val="00C05E8B"/>
    <w:rsid w:val="00C06C60"/>
    <w:rsid w:val="00C06C68"/>
    <w:rsid w:val="00C074FE"/>
    <w:rsid w:val="00C1062B"/>
    <w:rsid w:val="00C10668"/>
    <w:rsid w:val="00C107D7"/>
    <w:rsid w:val="00C10872"/>
    <w:rsid w:val="00C10A54"/>
    <w:rsid w:val="00C10E02"/>
    <w:rsid w:val="00C10EA6"/>
    <w:rsid w:val="00C10EB7"/>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570"/>
    <w:rsid w:val="00C16C29"/>
    <w:rsid w:val="00C16DB7"/>
    <w:rsid w:val="00C16F2C"/>
    <w:rsid w:val="00C17815"/>
    <w:rsid w:val="00C179CF"/>
    <w:rsid w:val="00C2038E"/>
    <w:rsid w:val="00C2141F"/>
    <w:rsid w:val="00C214EF"/>
    <w:rsid w:val="00C21798"/>
    <w:rsid w:val="00C21872"/>
    <w:rsid w:val="00C21AFD"/>
    <w:rsid w:val="00C224A5"/>
    <w:rsid w:val="00C2280C"/>
    <w:rsid w:val="00C22857"/>
    <w:rsid w:val="00C22BC9"/>
    <w:rsid w:val="00C230A1"/>
    <w:rsid w:val="00C23613"/>
    <w:rsid w:val="00C236BF"/>
    <w:rsid w:val="00C23B5C"/>
    <w:rsid w:val="00C23C0E"/>
    <w:rsid w:val="00C23EEE"/>
    <w:rsid w:val="00C240E2"/>
    <w:rsid w:val="00C2428E"/>
    <w:rsid w:val="00C24B03"/>
    <w:rsid w:val="00C25095"/>
    <w:rsid w:val="00C252F3"/>
    <w:rsid w:val="00C25559"/>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249B"/>
    <w:rsid w:val="00C32575"/>
    <w:rsid w:val="00C3356D"/>
    <w:rsid w:val="00C33B00"/>
    <w:rsid w:val="00C33BB5"/>
    <w:rsid w:val="00C33E40"/>
    <w:rsid w:val="00C346B2"/>
    <w:rsid w:val="00C34718"/>
    <w:rsid w:val="00C34C61"/>
    <w:rsid w:val="00C353F8"/>
    <w:rsid w:val="00C35883"/>
    <w:rsid w:val="00C358C0"/>
    <w:rsid w:val="00C35E9F"/>
    <w:rsid w:val="00C36865"/>
    <w:rsid w:val="00C36EDF"/>
    <w:rsid w:val="00C3703C"/>
    <w:rsid w:val="00C3704D"/>
    <w:rsid w:val="00C37616"/>
    <w:rsid w:val="00C37A04"/>
    <w:rsid w:val="00C37A18"/>
    <w:rsid w:val="00C37A58"/>
    <w:rsid w:val="00C40366"/>
    <w:rsid w:val="00C40537"/>
    <w:rsid w:val="00C40931"/>
    <w:rsid w:val="00C41126"/>
    <w:rsid w:val="00C415DD"/>
    <w:rsid w:val="00C4226E"/>
    <w:rsid w:val="00C42703"/>
    <w:rsid w:val="00C4296D"/>
    <w:rsid w:val="00C42992"/>
    <w:rsid w:val="00C42A5B"/>
    <w:rsid w:val="00C42B89"/>
    <w:rsid w:val="00C42EC0"/>
    <w:rsid w:val="00C42F9F"/>
    <w:rsid w:val="00C4339E"/>
    <w:rsid w:val="00C43717"/>
    <w:rsid w:val="00C4373B"/>
    <w:rsid w:val="00C43A72"/>
    <w:rsid w:val="00C44178"/>
    <w:rsid w:val="00C44817"/>
    <w:rsid w:val="00C4484D"/>
    <w:rsid w:val="00C44C74"/>
    <w:rsid w:val="00C45524"/>
    <w:rsid w:val="00C461A4"/>
    <w:rsid w:val="00C4622B"/>
    <w:rsid w:val="00C46462"/>
    <w:rsid w:val="00C46F4C"/>
    <w:rsid w:val="00C476E0"/>
    <w:rsid w:val="00C47BAD"/>
    <w:rsid w:val="00C47F12"/>
    <w:rsid w:val="00C50150"/>
    <w:rsid w:val="00C502FB"/>
    <w:rsid w:val="00C507B7"/>
    <w:rsid w:val="00C50827"/>
    <w:rsid w:val="00C50B9A"/>
    <w:rsid w:val="00C50E51"/>
    <w:rsid w:val="00C50F49"/>
    <w:rsid w:val="00C51C89"/>
    <w:rsid w:val="00C5203B"/>
    <w:rsid w:val="00C5229A"/>
    <w:rsid w:val="00C525D9"/>
    <w:rsid w:val="00C52E7C"/>
    <w:rsid w:val="00C544C5"/>
    <w:rsid w:val="00C54E05"/>
    <w:rsid w:val="00C55ABB"/>
    <w:rsid w:val="00C55BAE"/>
    <w:rsid w:val="00C55C0C"/>
    <w:rsid w:val="00C5615D"/>
    <w:rsid w:val="00C56522"/>
    <w:rsid w:val="00C57799"/>
    <w:rsid w:val="00C579B3"/>
    <w:rsid w:val="00C60250"/>
    <w:rsid w:val="00C60557"/>
    <w:rsid w:val="00C60B88"/>
    <w:rsid w:val="00C60C71"/>
    <w:rsid w:val="00C60DB4"/>
    <w:rsid w:val="00C6191B"/>
    <w:rsid w:val="00C61BE3"/>
    <w:rsid w:val="00C622C4"/>
    <w:rsid w:val="00C6237E"/>
    <w:rsid w:val="00C62D4F"/>
    <w:rsid w:val="00C631C7"/>
    <w:rsid w:val="00C63849"/>
    <w:rsid w:val="00C6394A"/>
    <w:rsid w:val="00C63B4E"/>
    <w:rsid w:val="00C63E6D"/>
    <w:rsid w:val="00C6450F"/>
    <w:rsid w:val="00C64E8C"/>
    <w:rsid w:val="00C65552"/>
    <w:rsid w:val="00C65862"/>
    <w:rsid w:val="00C65A0A"/>
    <w:rsid w:val="00C65A32"/>
    <w:rsid w:val="00C65C58"/>
    <w:rsid w:val="00C65F03"/>
    <w:rsid w:val="00C65FDE"/>
    <w:rsid w:val="00C6600D"/>
    <w:rsid w:val="00C669CB"/>
    <w:rsid w:val="00C67395"/>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97"/>
    <w:rsid w:val="00C747B2"/>
    <w:rsid w:val="00C74C3C"/>
    <w:rsid w:val="00C7513B"/>
    <w:rsid w:val="00C754AD"/>
    <w:rsid w:val="00C757FB"/>
    <w:rsid w:val="00C7664F"/>
    <w:rsid w:val="00C769E7"/>
    <w:rsid w:val="00C76B8A"/>
    <w:rsid w:val="00C76DDD"/>
    <w:rsid w:val="00C76FB1"/>
    <w:rsid w:val="00C77257"/>
    <w:rsid w:val="00C77DD8"/>
    <w:rsid w:val="00C77FC4"/>
    <w:rsid w:val="00C8038F"/>
    <w:rsid w:val="00C804E7"/>
    <w:rsid w:val="00C804ED"/>
    <w:rsid w:val="00C81163"/>
    <w:rsid w:val="00C811F6"/>
    <w:rsid w:val="00C81803"/>
    <w:rsid w:val="00C81FF0"/>
    <w:rsid w:val="00C8205F"/>
    <w:rsid w:val="00C8243B"/>
    <w:rsid w:val="00C82DEA"/>
    <w:rsid w:val="00C83464"/>
    <w:rsid w:val="00C834FC"/>
    <w:rsid w:val="00C8361F"/>
    <w:rsid w:val="00C8381C"/>
    <w:rsid w:val="00C8384E"/>
    <w:rsid w:val="00C83BF3"/>
    <w:rsid w:val="00C83D2C"/>
    <w:rsid w:val="00C83DD8"/>
    <w:rsid w:val="00C840AE"/>
    <w:rsid w:val="00C8485C"/>
    <w:rsid w:val="00C84AEF"/>
    <w:rsid w:val="00C85307"/>
    <w:rsid w:val="00C85863"/>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1FC"/>
    <w:rsid w:val="00CA038D"/>
    <w:rsid w:val="00CA0575"/>
    <w:rsid w:val="00CA1F69"/>
    <w:rsid w:val="00CA2196"/>
    <w:rsid w:val="00CA24F9"/>
    <w:rsid w:val="00CA26E6"/>
    <w:rsid w:val="00CA2801"/>
    <w:rsid w:val="00CA2F7E"/>
    <w:rsid w:val="00CA388E"/>
    <w:rsid w:val="00CA3B3B"/>
    <w:rsid w:val="00CA3CCE"/>
    <w:rsid w:val="00CA3FB8"/>
    <w:rsid w:val="00CA43AC"/>
    <w:rsid w:val="00CA4790"/>
    <w:rsid w:val="00CA4943"/>
    <w:rsid w:val="00CA4985"/>
    <w:rsid w:val="00CA5452"/>
    <w:rsid w:val="00CA5AFA"/>
    <w:rsid w:val="00CA5C69"/>
    <w:rsid w:val="00CA64C2"/>
    <w:rsid w:val="00CA66BB"/>
    <w:rsid w:val="00CA6C5C"/>
    <w:rsid w:val="00CA78BE"/>
    <w:rsid w:val="00CA7F36"/>
    <w:rsid w:val="00CB04C7"/>
    <w:rsid w:val="00CB064C"/>
    <w:rsid w:val="00CB0F74"/>
    <w:rsid w:val="00CB141D"/>
    <w:rsid w:val="00CB1431"/>
    <w:rsid w:val="00CB1973"/>
    <w:rsid w:val="00CB1E56"/>
    <w:rsid w:val="00CB2993"/>
    <w:rsid w:val="00CB2BC0"/>
    <w:rsid w:val="00CB2FB3"/>
    <w:rsid w:val="00CB39C3"/>
    <w:rsid w:val="00CB4108"/>
    <w:rsid w:val="00CB469B"/>
    <w:rsid w:val="00CB480B"/>
    <w:rsid w:val="00CB4B68"/>
    <w:rsid w:val="00CB4D6D"/>
    <w:rsid w:val="00CB52F4"/>
    <w:rsid w:val="00CB5A3C"/>
    <w:rsid w:val="00CB5B0D"/>
    <w:rsid w:val="00CB65D5"/>
    <w:rsid w:val="00CB694C"/>
    <w:rsid w:val="00CB6DE3"/>
    <w:rsid w:val="00CB713D"/>
    <w:rsid w:val="00CB7971"/>
    <w:rsid w:val="00CC021B"/>
    <w:rsid w:val="00CC056A"/>
    <w:rsid w:val="00CC0742"/>
    <w:rsid w:val="00CC0DBE"/>
    <w:rsid w:val="00CC13AC"/>
    <w:rsid w:val="00CC15C2"/>
    <w:rsid w:val="00CC1705"/>
    <w:rsid w:val="00CC1797"/>
    <w:rsid w:val="00CC2592"/>
    <w:rsid w:val="00CC2B96"/>
    <w:rsid w:val="00CC2BFB"/>
    <w:rsid w:val="00CC3007"/>
    <w:rsid w:val="00CC32C8"/>
    <w:rsid w:val="00CC354F"/>
    <w:rsid w:val="00CC394B"/>
    <w:rsid w:val="00CC3A54"/>
    <w:rsid w:val="00CC3ABB"/>
    <w:rsid w:val="00CC3B50"/>
    <w:rsid w:val="00CC422A"/>
    <w:rsid w:val="00CC4743"/>
    <w:rsid w:val="00CC56B6"/>
    <w:rsid w:val="00CC6345"/>
    <w:rsid w:val="00CC6362"/>
    <w:rsid w:val="00CC6F5A"/>
    <w:rsid w:val="00CC707C"/>
    <w:rsid w:val="00CC7B2D"/>
    <w:rsid w:val="00CD00EC"/>
    <w:rsid w:val="00CD0471"/>
    <w:rsid w:val="00CD096E"/>
    <w:rsid w:val="00CD0AB5"/>
    <w:rsid w:val="00CD100C"/>
    <w:rsid w:val="00CD106B"/>
    <w:rsid w:val="00CD1C4D"/>
    <w:rsid w:val="00CD1E9F"/>
    <w:rsid w:val="00CD2090"/>
    <w:rsid w:val="00CD27BC"/>
    <w:rsid w:val="00CD283B"/>
    <w:rsid w:val="00CD2A63"/>
    <w:rsid w:val="00CD2BD4"/>
    <w:rsid w:val="00CD2C29"/>
    <w:rsid w:val="00CD4978"/>
    <w:rsid w:val="00CD4F9B"/>
    <w:rsid w:val="00CD4FD7"/>
    <w:rsid w:val="00CD5A39"/>
    <w:rsid w:val="00CD5A60"/>
    <w:rsid w:val="00CD5F8A"/>
    <w:rsid w:val="00CD641C"/>
    <w:rsid w:val="00CD6826"/>
    <w:rsid w:val="00CD6BC8"/>
    <w:rsid w:val="00CD6CDF"/>
    <w:rsid w:val="00CD7442"/>
    <w:rsid w:val="00CD7891"/>
    <w:rsid w:val="00CD798E"/>
    <w:rsid w:val="00CD7A31"/>
    <w:rsid w:val="00CD7D42"/>
    <w:rsid w:val="00CE0506"/>
    <w:rsid w:val="00CE0A9D"/>
    <w:rsid w:val="00CE118C"/>
    <w:rsid w:val="00CE124D"/>
    <w:rsid w:val="00CE1407"/>
    <w:rsid w:val="00CE173B"/>
    <w:rsid w:val="00CE1E87"/>
    <w:rsid w:val="00CE1F0E"/>
    <w:rsid w:val="00CE1FDE"/>
    <w:rsid w:val="00CE2256"/>
    <w:rsid w:val="00CE26C2"/>
    <w:rsid w:val="00CE2843"/>
    <w:rsid w:val="00CE2FF0"/>
    <w:rsid w:val="00CE3510"/>
    <w:rsid w:val="00CE3AB6"/>
    <w:rsid w:val="00CE3D15"/>
    <w:rsid w:val="00CE528A"/>
    <w:rsid w:val="00CE54D5"/>
    <w:rsid w:val="00CE5538"/>
    <w:rsid w:val="00CE585A"/>
    <w:rsid w:val="00CE68A2"/>
    <w:rsid w:val="00CE6B7D"/>
    <w:rsid w:val="00CE71A8"/>
    <w:rsid w:val="00CE7F14"/>
    <w:rsid w:val="00CF01FE"/>
    <w:rsid w:val="00CF0864"/>
    <w:rsid w:val="00CF1578"/>
    <w:rsid w:val="00CF184E"/>
    <w:rsid w:val="00CF1C90"/>
    <w:rsid w:val="00CF241F"/>
    <w:rsid w:val="00CF27E7"/>
    <w:rsid w:val="00CF2A78"/>
    <w:rsid w:val="00CF2AEF"/>
    <w:rsid w:val="00CF30AB"/>
    <w:rsid w:val="00CF345E"/>
    <w:rsid w:val="00CF37E0"/>
    <w:rsid w:val="00CF4441"/>
    <w:rsid w:val="00CF4E5F"/>
    <w:rsid w:val="00CF524F"/>
    <w:rsid w:val="00CF5614"/>
    <w:rsid w:val="00CF5D8E"/>
    <w:rsid w:val="00CF5E5F"/>
    <w:rsid w:val="00CF6035"/>
    <w:rsid w:val="00CF627E"/>
    <w:rsid w:val="00CF6335"/>
    <w:rsid w:val="00CF6877"/>
    <w:rsid w:val="00CF6A6D"/>
    <w:rsid w:val="00CF6F5C"/>
    <w:rsid w:val="00CF7480"/>
    <w:rsid w:val="00CF7525"/>
    <w:rsid w:val="00CF7ABF"/>
    <w:rsid w:val="00CF7C44"/>
    <w:rsid w:val="00CF7DB0"/>
    <w:rsid w:val="00D0038F"/>
    <w:rsid w:val="00D004CA"/>
    <w:rsid w:val="00D0055E"/>
    <w:rsid w:val="00D00C82"/>
    <w:rsid w:val="00D00F9C"/>
    <w:rsid w:val="00D01D28"/>
    <w:rsid w:val="00D02B8C"/>
    <w:rsid w:val="00D03516"/>
    <w:rsid w:val="00D03892"/>
    <w:rsid w:val="00D03B9F"/>
    <w:rsid w:val="00D03C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300"/>
    <w:rsid w:val="00D07964"/>
    <w:rsid w:val="00D102F3"/>
    <w:rsid w:val="00D10C5B"/>
    <w:rsid w:val="00D10CE1"/>
    <w:rsid w:val="00D11071"/>
    <w:rsid w:val="00D11C16"/>
    <w:rsid w:val="00D1221C"/>
    <w:rsid w:val="00D125EC"/>
    <w:rsid w:val="00D13062"/>
    <w:rsid w:val="00D13114"/>
    <w:rsid w:val="00D1330B"/>
    <w:rsid w:val="00D13502"/>
    <w:rsid w:val="00D13E58"/>
    <w:rsid w:val="00D1405F"/>
    <w:rsid w:val="00D14363"/>
    <w:rsid w:val="00D14889"/>
    <w:rsid w:val="00D14FEA"/>
    <w:rsid w:val="00D15475"/>
    <w:rsid w:val="00D15F99"/>
    <w:rsid w:val="00D16031"/>
    <w:rsid w:val="00D164DC"/>
    <w:rsid w:val="00D17393"/>
    <w:rsid w:val="00D17531"/>
    <w:rsid w:val="00D17DB2"/>
    <w:rsid w:val="00D2102A"/>
    <w:rsid w:val="00D223F7"/>
    <w:rsid w:val="00D22AB0"/>
    <w:rsid w:val="00D22C0B"/>
    <w:rsid w:val="00D2389A"/>
    <w:rsid w:val="00D23963"/>
    <w:rsid w:val="00D23AD1"/>
    <w:rsid w:val="00D23BED"/>
    <w:rsid w:val="00D242F2"/>
    <w:rsid w:val="00D2438B"/>
    <w:rsid w:val="00D24752"/>
    <w:rsid w:val="00D24938"/>
    <w:rsid w:val="00D24BDF"/>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997"/>
    <w:rsid w:val="00D32B52"/>
    <w:rsid w:val="00D32D7E"/>
    <w:rsid w:val="00D331DA"/>
    <w:rsid w:val="00D337AA"/>
    <w:rsid w:val="00D341DA"/>
    <w:rsid w:val="00D34578"/>
    <w:rsid w:val="00D34A9E"/>
    <w:rsid w:val="00D34E0B"/>
    <w:rsid w:val="00D34F20"/>
    <w:rsid w:val="00D357C5"/>
    <w:rsid w:val="00D360D0"/>
    <w:rsid w:val="00D36666"/>
    <w:rsid w:val="00D37ABE"/>
    <w:rsid w:val="00D37FCE"/>
    <w:rsid w:val="00D4002C"/>
    <w:rsid w:val="00D400CF"/>
    <w:rsid w:val="00D403CC"/>
    <w:rsid w:val="00D403E5"/>
    <w:rsid w:val="00D406FF"/>
    <w:rsid w:val="00D40732"/>
    <w:rsid w:val="00D40FE8"/>
    <w:rsid w:val="00D410DD"/>
    <w:rsid w:val="00D4131D"/>
    <w:rsid w:val="00D42DF7"/>
    <w:rsid w:val="00D42F42"/>
    <w:rsid w:val="00D43057"/>
    <w:rsid w:val="00D4314D"/>
    <w:rsid w:val="00D43589"/>
    <w:rsid w:val="00D435E1"/>
    <w:rsid w:val="00D43D41"/>
    <w:rsid w:val="00D43F48"/>
    <w:rsid w:val="00D44F36"/>
    <w:rsid w:val="00D45055"/>
    <w:rsid w:val="00D4580E"/>
    <w:rsid w:val="00D45A3C"/>
    <w:rsid w:val="00D45B0D"/>
    <w:rsid w:val="00D45B76"/>
    <w:rsid w:val="00D45B83"/>
    <w:rsid w:val="00D4616B"/>
    <w:rsid w:val="00D463F1"/>
    <w:rsid w:val="00D46406"/>
    <w:rsid w:val="00D47ED1"/>
    <w:rsid w:val="00D501A5"/>
    <w:rsid w:val="00D50A2A"/>
    <w:rsid w:val="00D5106B"/>
    <w:rsid w:val="00D5134C"/>
    <w:rsid w:val="00D5159A"/>
    <w:rsid w:val="00D5162A"/>
    <w:rsid w:val="00D51F95"/>
    <w:rsid w:val="00D5245B"/>
    <w:rsid w:val="00D524D9"/>
    <w:rsid w:val="00D52660"/>
    <w:rsid w:val="00D5365C"/>
    <w:rsid w:val="00D53A43"/>
    <w:rsid w:val="00D53BC3"/>
    <w:rsid w:val="00D53DFD"/>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B1"/>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6ECA"/>
    <w:rsid w:val="00D6736D"/>
    <w:rsid w:val="00D67972"/>
    <w:rsid w:val="00D70C3B"/>
    <w:rsid w:val="00D70C8C"/>
    <w:rsid w:val="00D713F6"/>
    <w:rsid w:val="00D7157F"/>
    <w:rsid w:val="00D71769"/>
    <w:rsid w:val="00D7194D"/>
    <w:rsid w:val="00D71971"/>
    <w:rsid w:val="00D71A20"/>
    <w:rsid w:val="00D71A38"/>
    <w:rsid w:val="00D72221"/>
    <w:rsid w:val="00D7287E"/>
    <w:rsid w:val="00D72C78"/>
    <w:rsid w:val="00D72CEE"/>
    <w:rsid w:val="00D730CA"/>
    <w:rsid w:val="00D73186"/>
    <w:rsid w:val="00D738A0"/>
    <w:rsid w:val="00D73915"/>
    <w:rsid w:val="00D73936"/>
    <w:rsid w:val="00D74306"/>
    <w:rsid w:val="00D74446"/>
    <w:rsid w:val="00D7469F"/>
    <w:rsid w:val="00D747D0"/>
    <w:rsid w:val="00D75259"/>
    <w:rsid w:val="00D75896"/>
    <w:rsid w:val="00D75F27"/>
    <w:rsid w:val="00D760F9"/>
    <w:rsid w:val="00D763C6"/>
    <w:rsid w:val="00D7658F"/>
    <w:rsid w:val="00D766D1"/>
    <w:rsid w:val="00D766F7"/>
    <w:rsid w:val="00D769B9"/>
    <w:rsid w:val="00D77291"/>
    <w:rsid w:val="00D7733D"/>
    <w:rsid w:val="00D773BE"/>
    <w:rsid w:val="00D779D7"/>
    <w:rsid w:val="00D77C43"/>
    <w:rsid w:val="00D77C67"/>
    <w:rsid w:val="00D77ED3"/>
    <w:rsid w:val="00D8001A"/>
    <w:rsid w:val="00D8201C"/>
    <w:rsid w:val="00D82106"/>
    <w:rsid w:val="00D829FC"/>
    <w:rsid w:val="00D82C0F"/>
    <w:rsid w:val="00D8314D"/>
    <w:rsid w:val="00D832AB"/>
    <w:rsid w:val="00D834DD"/>
    <w:rsid w:val="00D83B76"/>
    <w:rsid w:val="00D83EFD"/>
    <w:rsid w:val="00D8468F"/>
    <w:rsid w:val="00D8498F"/>
    <w:rsid w:val="00D85334"/>
    <w:rsid w:val="00D8591B"/>
    <w:rsid w:val="00D8636D"/>
    <w:rsid w:val="00D86886"/>
    <w:rsid w:val="00D871B6"/>
    <w:rsid w:val="00D87984"/>
    <w:rsid w:val="00D87C61"/>
    <w:rsid w:val="00D90052"/>
    <w:rsid w:val="00D91878"/>
    <w:rsid w:val="00D92693"/>
    <w:rsid w:val="00D92BBD"/>
    <w:rsid w:val="00D92E04"/>
    <w:rsid w:val="00D92E81"/>
    <w:rsid w:val="00D92EB0"/>
    <w:rsid w:val="00D92F19"/>
    <w:rsid w:val="00D93298"/>
    <w:rsid w:val="00D93C7D"/>
    <w:rsid w:val="00D93E18"/>
    <w:rsid w:val="00D9418C"/>
    <w:rsid w:val="00D94200"/>
    <w:rsid w:val="00D94646"/>
    <w:rsid w:val="00D948D4"/>
    <w:rsid w:val="00D94A18"/>
    <w:rsid w:val="00D95064"/>
    <w:rsid w:val="00D960AA"/>
    <w:rsid w:val="00D9719B"/>
    <w:rsid w:val="00D974F8"/>
    <w:rsid w:val="00DA0054"/>
    <w:rsid w:val="00DA04AC"/>
    <w:rsid w:val="00DA0B97"/>
    <w:rsid w:val="00DA0C97"/>
    <w:rsid w:val="00DA0EFB"/>
    <w:rsid w:val="00DA1273"/>
    <w:rsid w:val="00DA13F8"/>
    <w:rsid w:val="00DA181C"/>
    <w:rsid w:val="00DA1A1C"/>
    <w:rsid w:val="00DA1A23"/>
    <w:rsid w:val="00DA1B29"/>
    <w:rsid w:val="00DA23B5"/>
    <w:rsid w:val="00DA244C"/>
    <w:rsid w:val="00DA27A3"/>
    <w:rsid w:val="00DA2F9E"/>
    <w:rsid w:val="00DA33C7"/>
    <w:rsid w:val="00DA3A28"/>
    <w:rsid w:val="00DA407C"/>
    <w:rsid w:val="00DA40EC"/>
    <w:rsid w:val="00DA4126"/>
    <w:rsid w:val="00DA4391"/>
    <w:rsid w:val="00DA47A6"/>
    <w:rsid w:val="00DA480F"/>
    <w:rsid w:val="00DA4B7F"/>
    <w:rsid w:val="00DA4B86"/>
    <w:rsid w:val="00DA4CB5"/>
    <w:rsid w:val="00DA56FB"/>
    <w:rsid w:val="00DA5C63"/>
    <w:rsid w:val="00DA6039"/>
    <w:rsid w:val="00DA6209"/>
    <w:rsid w:val="00DA67D8"/>
    <w:rsid w:val="00DA6C24"/>
    <w:rsid w:val="00DA749B"/>
    <w:rsid w:val="00DA77DE"/>
    <w:rsid w:val="00DA7AC8"/>
    <w:rsid w:val="00DA7D06"/>
    <w:rsid w:val="00DB031F"/>
    <w:rsid w:val="00DB0552"/>
    <w:rsid w:val="00DB0CEF"/>
    <w:rsid w:val="00DB0E0B"/>
    <w:rsid w:val="00DB1397"/>
    <w:rsid w:val="00DB156E"/>
    <w:rsid w:val="00DB1C0C"/>
    <w:rsid w:val="00DB1E75"/>
    <w:rsid w:val="00DB1F0E"/>
    <w:rsid w:val="00DB1F43"/>
    <w:rsid w:val="00DB3155"/>
    <w:rsid w:val="00DB36EE"/>
    <w:rsid w:val="00DB3D4D"/>
    <w:rsid w:val="00DB402B"/>
    <w:rsid w:val="00DB4293"/>
    <w:rsid w:val="00DB42F8"/>
    <w:rsid w:val="00DB4481"/>
    <w:rsid w:val="00DB47CF"/>
    <w:rsid w:val="00DB495E"/>
    <w:rsid w:val="00DB4A8B"/>
    <w:rsid w:val="00DB4C79"/>
    <w:rsid w:val="00DB55AD"/>
    <w:rsid w:val="00DB6A7E"/>
    <w:rsid w:val="00DB6BFC"/>
    <w:rsid w:val="00DB6F1D"/>
    <w:rsid w:val="00DB7324"/>
    <w:rsid w:val="00DB783C"/>
    <w:rsid w:val="00DB795E"/>
    <w:rsid w:val="00DB7C2D"/>
    <w:rsid w:val="00DB7D65"/>
    <w:rsid w:val="00DC09CA"/>
    <w:rsid w:val="00DC0A3A"/>
    <w:rsid w:val="00DC0EB4"/>
    <w:rsid w:val="00DC0F7E"/>
    <w:rsid w:val="00DC171C"/>
    <w:rsid w:val="00DC229F"/>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949"/>
    <w:rsid w:val="00DD2B85"/>
    <w:rsid w:val="00DD2B86"/>
    <w:rsid w:val="00DD2CC6"/>
    <w:rsid w:val="00DD2D31"/>
    <w:rsid w:val="00DD2E01"/>
    <w:rsid w:val="00DD2E27"/>
    <w:rsid w:val="00DD3D39"/>
    <w:rsid w:val="00DD3D67"/>
    <w:rsid w:val="00DD464F"/>
    <w:rsid w:val="00DD4BAE"/>
    <w:rsid w:val="00DD4BE2"/>
    <w:rsid w:val="00DD4F63"/>
    <w:rsid w:val="00DD50C7"/>
    <w:rsid w:val="00DD60B3"/>
    <w:rsid w:val="00DD648D"/>
    <w:rsid w:val="00DD65C3"/>
    <w:rsid w:val="00DD6F43"/>
    <w:rsid w:val="00DD6F7E"/>
    <w:rsid w:val="00DD760F"/>
    <w:rsid w:val="00DD7636"/>
    <w:rsid w:val="00DD76C5"/>
    <w:rsid w:val="00DD7926"/>
    <w:rsid w:val="00DE01D5"/>
    <w:rsid w:val="00DE0954"/>
    <w:rsid w:val="00DE0E75"/>
    <w:rsid w:val="00DE1238"/>
    <w:rsid w:val="00DE12A3"/>
    <w:rsid w:val="00DE1707"/>
    <w:rsid w:val="00DE197F"/>
    <w:rsid w:val="00DE1CFF"/>
    <w:rsid w:val="00DE25B3"/>
    <w:rsid w:val="00DE269F"/>
    <w:rsid w:val="00DE26E9"/>
    <w:rsid w:val="00DE2BCD"/>
    <w:rsid w:val="00DE38CC"/>
    <w:rsid w:val="00DE3A68"/>
    <w:rsid w:val="00DE438D"/>
    <w:rsid w:val="00DE4540"/>
    <w:rsid w:val="00DE4709"/>
    <w:rsid w:val="00DE4924"/>
    <w:rsid w:val="00DE55A9"/>
    <w:rsid w:val="00DE6962"/>
    <w:rsid w:val="00DE6BC1"/>
    <w:rsid w:val="00DE7267"/>
    <w:rsid w:val="00DE7A21"/>
    <w:rsid w:val="00DE7B5E"/>
    <w:rsid w:val="00DE7F02"/>
    <w:rsid w:val="00DF0267"/>
    <w:rsid w:val="00DF07B1"/>
    <w:rsid w:val="00DF0830"/>
    <w:rsid w:val="00DF167C"/>
    <w:rsid w:val="00DF18B6"/>
    <w:rsid w:val="00DF1EDD"/>
    <w:rsid w:val="00DF204D"/>
    <w:rsid w:val="00DF26DD"/>
    <w:rsid w:val="00DF39D8"/>
    <w:rsid w:val="00DF3A26"/>
    <w:rsid w:val="00DF4361"/>
    <w:rsid w:val="00DF45B9"/>
    <w:rsid w:val="00DF4FF8"/>
    <w:rsid w:val="00DF5989"/>
    <w:rsid w:val="00DF5AE2"/>
    <w:rsid w:val="00DF5B11"/>
    <w:rsid w:val="00DF6593"/>
    <w:rsid w:val="00DF66DE"/>
    <w:rsid w:val="00DF7796"/>
    <w:rsid w:val="00DF7D6F"/>
    <w:rsid w:val="00DF7DF5"/>
    <w:rsid w:val="00E00022"/>
    <w:rsid w:val="00E0012D"/>
    <w:rsid w:val="00E001D3"/>
    <w:rsid w:val="00E004BB"/>
    <w:rsid w:val="00E00612"/>
    <w:rsid w:val="00E00FFD"/>
    <w:rsid w:val="00E01A80"/>
    <w:rsid w:val="00E01AEA"/>
    <w:rsid w:val="00E01B8C"/>
    <w:rsid w:val="00E01D91"/>
    <w:rsid w:val="00E02380"/>
    <w:rsid w:val="00E023BC"/>
    <w:rsid w:val="00E02696"/>
    <w:rsid w:val="00E0285F"/>
    <w:rsid w:val="00E03656"/>
    <w:rsid w:val="00E03676"/>
    <w:rsid w:val="00E03981"/>
    <w:rsid w:val="00E03DC6"/>
    <w:rsid w:val="00E03FEB"/>
    <w:rsid w:val="00E047FE"/>
    <w:rsid w:val="00E04809"/>
    <w:rsid w:val="00E04D08"/>
    <w:rsid w:val="00E062D3"/>
    <w:rsid w:val="00E06308"/>
    <w:rsid w:val="00E06C07"/>
    <w:rsid w:val="00E07778"/>
    <w:rsid w:val="00E07903"/>
    <w:rsid w:val="00E07A38"/>
    <w:rsid w:val="00E07B4A"/>
    <w:rsid w:val="00E07B4D"/>
    <w:rsid w:val="00E12461"/>
    <w:rsid w:val="00E12EA1"/>
    <w:rsid w:val="00E1364A"/>
    <w:rsid w:val="00E136A5"/>
    <w:rsid w:val="00E1417A"/>
    <w:rsid w:val="00E14B97"/>
    <w:rsid w:val="00E15383"/>
    <w:rsid w:val="00E154B5"/>
    <w:rsid w:val="00E156B7"/>
    <w:rsid w:val="00E173D5"/>
    <w:rsid w:val="00E179D7"/>
    <w:rsid w:val="00E17F6A"/>
    <w:rsid w:val="00E203CC"/>
    <w:rsid w:val="00E206F7"/>
    <w:rsid w:val="00E215D4"/>
    <w:rsid w:val="00E21B94"/>
    <w:rsid w:val="00E21BAD"/>
    <w:rsid w:val="00E2284B"/>
    <w:rsid w:val="00E22889"/>
    <w:rsid w:val="00E22B3F"/>
    <w:rsid w:val="00E2310B"/>
    <w:rsid w:val="00E231D1"/>
    <w:rsid w:val="00E236E6"/>
    <w:rsid w:val="00E245D6"/>
    <w:rsid w:val="00E248BC"/>
    <w:rsid w:val="00E25501"/>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8EC"/>
    <w:rsid w:val="00E36E13"/>
    <w:rsid w:val="00E37F30"/>
    <w:rsid w:val="00E402C9"/>
    <w:rsid w:val="00E40A4D"/>
    <w:rsid w:val="00E412C5"/>
    <w:rsid w:val="00E41A6D"/>
    <w:rsid w:val="00E41D0C"/>
    <w:rsid w:val="00E4210B"/>
    <w:rsid w:val="00E422A9"/>
    <w:rsid w:val="00E4241F"/>
    <w:rsid w:val="00E42933"/>
    <w:rsid w:val="00E42BA4"/>
    <w:rsid w:val="00E4326B"/>
    <w:rsid w:val="00E43284"/>
    <w:rsid w:val="00E43438"/>
    <w:rsid w:val="00E43482"/>
    <w:rsid w:val="00E43918"/>
    <w:rsid w:val="00E44455"/>
    <w:rsid w:val="00E44EC1"/>
    <w:rsid w:val="00E4502F"/>
    <w:rsid w:val="00E450C5"/>
    <w:rsid w:val="00E45742"/>
    <w:rsid w:val="00E45DF4"/>
    <w:rsid w:val="00E4614D"/>
    <w:rsid w:val="00E46218"/>
    <w:rsid w:val="00E46231"/>
    <w:rsid w:val="00E4655B"/>
    <w:rsid w:val="00E465CC"/>
    <w:rsid w:val="00E46BBA"/>
    <w:rsid w:val="00E477B7"/>
    <w:rsid w:val="00E50019"/>
    <w:rsid w:val="00E501DF"/>
    <w:rsid w:val="00E5119F"/>
    <w:rsid w:val="00E5134B"/>
    <w:rsid w:val="00E5183C"/>
    <w:rsid w:val="00E52E72"/>
    <w:rsid w:val="00E531D0"/>
    <w:rsid w:val="00E53427"/>
    <w:rsid w:val="00E54709"/>
    <w:rsid w:val="00E54E39"/>
    <w:rsid w:val="00E54FB2"/>
    <w:rsid w:val="00E55134"/>
    <w:rsid w:val="00E55EA7"/>
    <w:rsid w:val="00E56090"/>
    <w:rsid w:val="00E560DF"/>
    <w:rsid w:val="00E561F9"/>
    <w:rsid w:val="00E566D4"/>
    <w:rsid w:val="00E5790C"/>
    <w:rsid w:val="00E57953"/>
    <w:rsid w:val="00E60542"/>
    <w:rsid w:val="00E6085E"/>
    <w:rsid w:val="00E60B52"/>
    <w:rsid w:val="00E60F09"/>
    <w:rsid w:val="00E62010"/>
    <w:rsid w:val="00E6213F"/>
    <w:rsid w:val="00E6221F"/>
    <w:rsid w:val="00E6227A"/>
    <w:rsid w:val="00E62EA0"/>
    <w:rsid w:val="00E63D09"/>
    <w:rsid w:val="00E6437F"/>
    <w:rsid w:val="00E64AE5"/>
    <w:rsid w:val="00E65949"/>
    <w:rsid w:val="00E65BA8"/>
    <w:rsid w:val="00E6691B"/>
    <w:rsid w:val="00E66B00"/>
    <w:rsid w:val="00E66E53"/>
    <w:rsid w:val="00E67605"/>
    <w:rsid w:val="00E67D38"/>
    <w:rsid w:val="00E67F03"/>
    <w:rsid w:val="00E702AD"/>
    <w:rsid w:val="00E704CE"/>
    <w:rsid w:val="00E70635"/>
    <w:rsid w:val="00E70C28"/>
    <w:rsid w:val="00E70FE7"/>
    <w:rsid w:val="00E7104C"/>
    <w:rsid w:val="00E71344"/>
    <w:rsid w:val="00E7138E"/>
    <w:rsid w:val="00E71F15"/>
    <w:rsid w:val="00E725A4"/>
    <w:rsid w:val="00E727AA"/>
    <w:rsid w:val="00E736B8"/>
    <w:rsid w:val="00E73866"/>
    <w:rsid w:val="00E739E6"/>
    <w:rsid w:val="00E741FE"/>
    <w:rsid w:val="00E7454C"/>
    <w:rsid w:val="00E74766"/>
    <w:rsid w:val="00E74892"/>
    <w:rsid w:val="00E74B61"/>
    <w:rsid w:val="00E751EE"/>
    <w:rsid w:val="00E75B06"/>
    <w:rsid w:val="00E75BDC"/>
    <w:rsid w:val="00E75D37"/>
    <w:rsid w:val="00E76E0B"/>
    <w:rsid w:val="00E773AF"/>
    <w:rsid w:val="00E77525"/>
    <w:rsid w:val="00E77790"/>
    <w:rsid w:val="00E804AA"/>
    <w:rsid w:val="00E807ED"/>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86B64"/>
    <w:rsid w:val="00E9048D"/>
    <w:rsid w:val="00E905D0"/>
    <w:rsid w:val="00E90A3A"/>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5AFB"/>
    <w:rsid w:val="00E96080"/>
    <w:rsid w:val="00E968CC"/>
    <w:rsid w:val="00E96972"/>
    <w:rsid w:val="00E96B71"/>
    <w:rsid w:val="00E96EDB"/>
    <w:rsid w:val="00E97B89"/>
    <w:rsid w:val="00EA02F9"/>
    <w:rsid w:val="00EA03A2"/>
    <w:rsid w:val="00EA050C"/>
    <w:rsid w:val="00EA0953"/>
    <w:rsid w:val="00EA0B73"/>
    <w:rsid w:val="00EA0F43"/>
    <w:rsid w:val="00EA1516"/>
    <w:rsid w:val="00EA1C28"/>
    <w:rsid w:val="00EA1CF1"/>
    <w:rsid w:val="00EA2004"/>
    <w:rsid w:val="00EA2752"/>
    <w:rsid w:val="00EA2A6D"/>
    <w:rsid w:val="00EA320C"/>
    <w:rsid w:val="00EA3281"/>
    <w:rsid w:val="00EA36FB"/>
    <w:rsid w:val="00EA3A4C"/>
    <w:rsid w:val="00EA3D93"/>
    <w:rsid w:val="00EA3DC3"/>
    <w:rsid w:val="00EA44CF"/>
    <w:rsid w:val="00EA4EB7"/>
    <w:rsid w:val="00EA51FA"/>
    <w:rsid w:val="00EA5713"/>
    <w:rsid w:val="00EA6087"/>
    <w:rsid w:val="00EA650B"/>
    <w:rsid w:val="00EA6B24"/>
    <w:rsid w:val="00EA6C8B"/>
    <w:rsid w:val="00EA6E20"/>
    <w:rsid w:val="00EA7143"/>
    <w:rsid w:val="00EA774A"/>
    <w:rsid w:val="00EB092C"/>
    <w:rsid w:val="00EB09D7"/>
    <w:rsid w:val="00EB0BB8"/>
    <w:rsid w:val="00EB0D40"/>
    <w:rsid w:val="00EB1140"/>
    <w:rsid w:val="00EB12B7"/>
    <w:rsid w:val="00EB226D"/>
    <w:rsid w:val="00EB23A4"/>
    <w:rsid w:val="00EB27C7"/>
    <w:rsid w:val="00EB2A37"/>
    <w:rsid w:val="00EB2C33"/>
    <w:rsid w:val="00EB3499"/>
    <w:rsid w:val="00EB3987"/>
    <w:rsid w:val="00EB3A5C"/>
    <w:rsid w:val="00EB4137"/>
    <w:rsid w:val="00EB4728"/>
    <w:rsid w:val="00EB477E"/>
    <w:rsid w:val="00EB514D"/>
    <w:rsid w:val="00EB60EA"/>
    <w:rsid w:val="00EB768B"/>
    <w:rsid w:val="00EB76EF"/>
    <w:rsid w:val="00EB7C00"/>
    <w:rsid w:val="00EC02A9"/>
    <w:rsid w:val="00EC0A17"/>
    <w:rsid w:val="00EC0CAD"/>
    <w:rsid w:val="00EC104F"/>
    <w:rsid w:val="00EC1192"/>
    <w:rsid w:val="00EC12CC"/>
    <w:rsid w:val="00EC1EC9"/>
    <w:rsid w:val="00EC276B"/>
    <w:rsid w:val="00EC29AA"/>
    <w:rsid w:val="00EC2EF6"/>
    <w:rsid w:val="00EC37F6"/>
    <w:rsid w:val="00EC3863"/>
    <w:rsid w:val="00EC4050"/>
    <w:rsid w:val="00EC4E27"/>
    <w:rsid w:val="00EC4FCC"/>
    <w:rsid w:val="00EC5001"/>
    <w:rsid w:val="00EC56E8"/>
    <w:rsid w:val="00EC5AE2"/>
    <w:rsid w:val="00EC62C3"/>
    <w:rsid w:val="00EC6454"/>
    <w:rsid w:val="00EC658D"/>
    <w:rsid w:val="00EC668F"/>
    <w:rsid w:val="00EC71D0"/>
    <w:rsid w:val="00EC7328"/>
    <w:rsid w:val="00EC7746"/>
    <w:rsid w:val="00EC795B"/>
    <w:rsid w:val="00EC796F"/>
    <w:rsid w:val="00EC7AD5"/>
    <w:rsid w:val="00EC7D89"/>
    <w:rsid w:val="00EC7E46"/>
    <w:rsid w:val="00EC7F30"/>
    <w:rsid w:val="00ED02FE"/>
    <w:rsid w:val="00ED04D4"/>
    <w:rsid w:val="00ED0CBF"/>
    <w:rsid w:val="00ED0F4D"/>
    <w:rsid w:val="00ED14AA"/>
    <w:rsid w:val="00ED1BEE"/>
    <w:rsid w:val="00ED1C04"/>
    <w:rsid w:val="00ED1C1B"/>
    <w:rsid w:val="00ED1EA7"/>
    <w:rsid w:val="00ED1F76"/>
    <w:rsid w:val="00ED2629"/>
    <w:rsid w:val="00ED274E"/>
    <w:rsid w:val="00ED292B"/>
    <w:rsid w:val="00ED3484"/>
    <w:rsid w:val="00ED3B1C"/>
    <w:rsid w:val="00ED3F95"/>
    <w:rsid w:val="00ED441A"/>
    <w:rsid w:val="00ED478D"/>
    <w:rsid w:val="00ED4CF6"/>
    <w:rsid w:val="00ED51E6"/>
    <w:rsid w:val="00ED57E1"/>
    <w:rsid w:val="00ED58DF"/>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83C"/>
    <w:rsid w:val="00EE09FE"/>
    <w:rsid w:val="00EE11F0"/>
    <w:rsid w:val="00EE1EDB"/>
    <w:rsid w:val="00EE2290"/>
    <w:rsid w:val="00EE23EB"/>
    <w:rsid w:val="00EE26DC"/>
    <w:rsid w:val="00EE2727"/>
    <w:rsid w:val="00EE2D28"/>
    <w:rsid w:val="00EE33A0"/>
    <w:rsid w:val="00EE3B18"/>
    <w:rsid w:val="00EE3B34"/>
    <w:rsid w:val="00EE3C24"/>
    <w:rsid w:val="00EE3DEA"/>
    <w:rsid w:val="00EE4481"/>
    <w:rsid w:val="00EE4506"/>
    <w:rsid w:val="00EE4755"/>
    <w:rsid w:val="00EE499D"/>
    <w:rsid w:val="00EE5524"/>
    <w:rsid w:val="00EE5E48"/>
    <w:rsid w:val="00EE5F22"/>
    <w:rsid w:val="00EE60F6"/>
    <w:rsid w:val="00EE61AA"/>
    <w:rsid w:val="00EE6BA4"/>
    <w:rsid w:val="00EE6CE2"/>
    <w:rsid w:val="00EE72B4"/>
    <w:rsid w:val="00EE75CA"/>
    <w:rsid w:val="00EE78E8"/>
    <w:rsid w:val="00EE7B7B"/>
    <w:rsid w:val="00EF016F"/>
    <w:rsid w:val="00EF08A0"/>
    <w:rsid w:val="00EF0F71"/>
    <w:rsid w:val="00EF1280"/>
    <w:rsid w:val="00EF1E75"/>
    <w:rsid w:val="00EF30C9"/>
    <w:rsid w:val="00EF34AE"/>
    <w:rsid w:val="00EF3730"/>
    <w:rsid w:val="00EF3801"/>
    <w:rsid w:val="00EF38DF"/>
    <w:rsid w:val="00EF4533"/>
    <w:rsid w:val="00EF5470"/>
    <w:rsid w:val="00EF568E"/>
    <w:rsid w:val="00EF57B9"/>
    <w:rsid w:val="00EF6413"/>
    <w:rsid w:val="00EF6868"/>
    <w:rsid w:val="00EF6B75"/>
    <w:rsid w:val="00EF6BE7"/>
    <w:rsid w:val="00EF6C0A"/>
    <w:rsid w:val="00EF6D56"/>
    <w:rsid w:val="00EF70DF"/>
    <w:rsid w:val="00EF7D3E"/>
    <w:rsid w:val="00EF7DA8"/>
    <w:rsid w:val="00EF7F53"/>
    <w:rsid w:val="00F00035"/>
    <w:rsid w:val="00F00190"/>
    <w:rsid w:val="00F003F2"/>
    <w:rsid w:val="00F0066A"/>
    <w:rsid w:val="00F0142E"/>
    <w:rsid w:val="00F017EA"/>
    <w:rsid w:val="00F01D4D"/>
    <w:rsid w:val="00F02559"/>
    <w:rsid w:val="00F0324C"/>
    <w:rsid w:val="00F032F6"/>
    <w:rsid w:val="00F0415E"/>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415A"/>
    <w:rsid w:val="00F143AD"/>
    <w:rsid w:val="00F14524"/>
    <w:rsid w:val="00F14549"/>
    <w:rsid w:val="00F148F0"/>
    <w:rsid w:val="00F15051"/>
    <w:rsid w:val="00F15763"/>
    <w:rsid w:val="00F159A2"/>
    <w:rsid w:val="00F15B09"/>
    <w:rsid w:val="00F15C62"/>
    <w:rsid w:val="00F15D25"/>
    <w:rsid w:val="00F16223"/>
    <w:rsid w:val="00F16995"/>
    <w:rsid w:val="00F16DFE"/>
    <w:rsid w:val="00F1780D"/>
    <w:rsid w:val="00F204B6"/>
    <w:rsid w:val="00F20D9A"/>
    <w:rsid w:val="00F212F9"/>
    <w:rsid w:val="00F2192F"/>
    <w:rsid w:val="00F21935"/>
    <w:rsid w:val="00F2195D"/>
    <w:rsid w:val="00F21BC6"/>
    <w:rsid w:val="00F21ECC"/>
    <w:rsid w:val="00F22186"/>
    <w:rsid w:val="00F222A3"/>
    <w:rsid w:val="00F222D0"/>
    <w:rsid w:val="00F229FA"/>
    <w:rsid w:val="00F22F42"/>
    <w:rsid w:val="00F23A54"/>
    <w:rsid w:val="00F23E51"/>
    <w:rsid w:val="00F242C9"/>
    <w:rsid w:val="00F2504A"/>
    <w:rsid w:val="00F26B50"/>
    <w:rsid w:val="00F26F5B"/>
    <w:rsid w:val="00F26F8D"/>
    <w:rsid w:val="00F27292"/>
    <w:rsid w:val="00F2736E"/>
    <w:rsid w:val="00F27719"/>
    <w:rsid w:val="00F278AC"/>
    <w:rsid w:val="00F27B1B"/>
    <w:rsid w:val="00F305F7"/>
    <w:rsid w:val="00F308A7"/>
    <w:rsid w:val="00F30E17"/>
    <w:rsid w:val="00F30F09"/>
    <w:rsid w:val="00F314C2"/>
    <w:rsid w:val="00F316C0"/>
    <w:rsid w:val="00F31B10"/>
    <w:rsid w:val="00F31DDB"/>
    <w:rsid w:val="00F329EC"/>
    <w:rsid w:val="00F32BFC"/>
    <w:rsid w:val="00F3374E"/>
    <w:rsid w:val="00F33C7D"/>
    <w:rsid w:val="00F34106"/>
    <w:rsid w:val="00F3471D"/>
    <w:rsid w:val="00F3490C"/>
    <w:rsid w:val="00F34CB8"/>
    <w:rsid w:val="00F34DE9"/>
    <w:rsid w:val="00F3513E"/>
    <w:rsid w:val="00F35F39"/>
    <w:rsid w:val="00F36405"/>
    <w:rsid w:val="00F36568"/>
    <w:rsid w:val="00F36C98"/>
    <w:rsid w:val="00F36EAC"/>
    <w:rsid w:val="00F3751D"/>
    <w:rsid w:val="00F3768D"/>
    <w:rsid w:val="00F37A02"/>
    <w:rsid w:val="00F40140"/>
    <w:rsid w:val="00F4037C"/>
    <w:rsid w:val="00F40845"/>
    <w:rsid w:val="00F40847"/>
    <w:rsid w:val="00F41055"/>
    <w:rsid w:val="00F4153A"/>
    <w:rsid w:val="00F4165C"/>
    <w:rsid w:val="00F416FF"/>
    <w:rsid w:val="00F41BAF"/>
    <w:rsid w:val="00F4207D"/>
    <w:rsid w:val="00F4348D"/>
    <w:rsid w:val="00F4349B"/>
    <w:rsid w:val="00F43909"/>
    <w:rsid w:val="00F4399C"/>
    <w:rsid w:val="00F439BA"/>
    <w:rsid w:val="00F43C25"/>
    <w:rsid w:val="00F43C41"/>
    <w:rsid w:val="00F4434F"/>
    <w:rsid w:val="00F447E3"/>
    <w:rsid w:val="00F4484B"/>
    <w:rsid w:val="00F44E2F"/>
    <w:rsid w:val="00F4513C"/>
    <w:rsid w:val="00F453E8"/>
    <w:rsid w:val="00F45B0B"/>
    <w:rsid w:val="00F45F07"/>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57F3B"/>
    <w:rsid w:val="00F601D0"/>
    <w:rsid w:val="00F60310"/>
    <w:rsid w:val="00F607E7"/>
    <w:rsid w:val="00F60A9B"/>
    <w:rsid w:val="00F60B99"/>
    <w:rsid w:val="00F60C72"/>
    <w:rsid w:val="00F61120"/>
    <w:rsid w:val="00F63584"/>
    <w:rsid w:val="00F63A33"/>
    <w:rsid w:val="00F643C7"/>
    <w:rsid w:val="00F649EC"/>
    <w:rsid w:val="00F64A17"/>
    <w:rsid w:val="00F64B20"/>
    <w:rsid w:val="00F64DCB"/>
    <w:rsid w:val="00F64F2B"/>
    <w:rsid w:val="00F65265"/>
    <w:rsid w:val="00F652F3"/>
    <w:rsid w:val="00F6577F"/>
    <w:rsid w:val="00F65B0C"/>
    <w:rsid w:val="00F66416"/>
    <w:rsid w:val="00F66569"/>
    <w:rsid w:val="00F66689"/>
    <w:rsid w:val="00F666A2"/>
    <w:rsid w:val="00F66C90"/>
    <w:rsid w:val="00F66E28"/>
    <w:rsid w:val="00F66FB9"/>
    <w:rsid w:val="00F67CB2"/>
    <w:rsid w:val="00F7036D"/>
    <w:rsid w:val="00F706F0"/>
    <w:rsid w:val="00F7081C"/>
    <w:rsid w:val="00F70862"/>
    <w:rsid w:val="00F71B00"/>
    <w:rsid w:val="00F71DD9"/>
    <w:rsid w:val="00F7204B"/>
    <w:rsid w:val="00F721F7"/>
    <w:rsid w:val="00F73553"/>
    <w:rsid w:val="00F73DE7"/>
    <w:rsid w:val="00F7403C"/>
    <w:rsid w:val="00F74366"/>
    <w:rsid w:val="00F744E0"/>
    <w:rsid w:val="00F74B2B"/>
    <w:rsid w:val="00F75544"/>
    <w:rsid w:val="00F7608E"/>
    <w:rsid w:val="00F76CE0"/>
    <w:rsid w:val="00F77508"/>
    <w:rsid w:val="00F77DDA"/>
    <w:rsid w:val="00F8042B"/>
    <w:rsid w:val="00F813DA"/>
    <w:rsid w:val="00F81783"/>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78D"/>
    <w:rsid w:val="00F85CE6"/>
    <w:rsid w:val="00F86339"/>
    <w:rsid w:val="00F863D0"/>
    <w:rsid w:val="00F86643"/>
    <w:rsid w:val="00F87335"/>
    <w:rsid w:val="00F87504"/>
    <w:rsid w:val="00F87557"/>
    <w:rsid w:val="00F876D1"/>
    <w:rsid w:val="00F879C7"/>
    <w:rsid w:val="00F900ED"/>
    <w:rsid w:val="00F90D6D"/>
    <w:rsid w:val="00F91292"/>
    <w:rsid w:val="00F9145C"/>
    <w:rsid w:val="00F91A27"/>
    <w:rsid w:val="00F91A8E"/>
    <w:rsid w:val="00F92544"/>
    <w:rsid w:val="00F92608"/>
    <w:rsid w:val="00F92880"/>
    <w:rsid w:val="00F92D9D"/>
    <w:rsid w:val="00F9301C"/>
    <w:rsid w:val="00F931F9"/>
    <w:rsid w:val="00F936AB"/>
    <w:rsid w:val="00F9370A"/>
    <w:rsid w:val="00F943ED"/>
    <w:rsid w:val="00F94B5D"/>
    <w:rsid w:val="00F9503B"/>
    <w:rsid w:val="00F950B1"/>
    <w:rsid w:val="00F950E5"/>
    <w:rsid w:val="00F95104"/>
    <w:rsid w:val="00F9515C"/>
    <w:rsid w:val="00F95327"/>
    <w:rsid w:val="00F957C2"/>
    <w:rsid w:val="00F95D1E"/>
    <w:rsid w:val="00F966D8"/>
    <w:rsid w:val="00F96FFE"/>
    <w:rsid w:val="00F9792C"/>
    <w:rsid w:val="00F979CE"/>
    <w:rsid w:val="00F97F56"/>
    <w:rsid w:val="00FA1591"/>
    <w:rsid w:val="00FA1B8C"/>
    <w:rsid w:val="00FA2584"/>
    <w:rsid w:val="00FA2BD7"/>
    <w:rsid w:val="00FA2D1F"/>
    <w:rsid w:val="00FA3336"/>
    <w:rsid w:val="00FA33C2"/>
    <w:rsid w:val="00FA342B"/>
    <w:rsid w:val="00FA3787"/>
    <w:rsid w:val="00FA3D5A"/>
    <w:rsid w:val="00FA4116"/>
    <w:rsid w:val="00FA42C2"/>
    <w:rsid w:val="00FA4760"/>
    <w:rsid w:val="00FA4E23"/>
    <w:rsid w:val="00FA5436"/>
    <w:rsid w:val="00FA55FD"/>
    <w:rsid w:val="00FA5656"/>
    <w:rsid w:val="00FA591A"/>
    <w:rsid w:val="00FA6383"/>
    <w:rsid w:val="00FA7698"/>
    <w:rsid w:val="00FA7A65"/>
    <w:rsid w:val="00FB05D8"/>
    <w:rsid w:val="00FB089A"/>
    <w:rsid w:val="00FB0F3E"/>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0C97"/>
    <w:rsid w:val="00FC1294"/>
    <w:rsid w:val="00FC2270"/>
    <w:rsid w:val="00FC285B"/>
    <w:rsid w:val="00FC2A2F"/>
    <w:rsid w:val="00FC2CFE"/>
    <w:rsid w:val="00FC2F78"/>
    <w:rsid w:val="00FC3737"/>
    <w:rsid w:val="00FC38EA"/>
    <w:rsid w:val="00FC3F8A"/>
    <w:rsid w:val="00FC44E4"/>
    <w:rsid w:val="00FC4769"/>
    <w:rsid w:val="00FC4809"/>
    <w:rsid w:val="00FC4EFB"/>
    <w:rsid w:val="00FC564A"/>
    <w:rsid w:val="00FC58CE"/>
    <w:rsid w:val="00FC5BF6"/>
    <w:rsid w:val="00FC5C7B"/>
    <w:rsid w:val="00FC6479"/>
    <w:rsid w:val="00FC67B0"/>
    <w:rsid w:val="00FC6B75"/>
    <w:rsid w:val="00FC6C7D"/>
    <w:rsid w:val="00FC6D08"/>
    <w:rsid w:val="00FC6DC4"/>
    <w:rsid w:val="00FC7014"/>
    <w:rsid w:val="00FD00A5"/>
    <w:rsid w:val="00FD129B"/>
    <w:rsid w:val="00FD1578"/>
    <w:rsid w:val="00FD19A2"/>
    <w:rsid w:val="00FD1E0B"/>
    <w:rsid w:val="00FD1E71"/>
    <w:rsid w:val="00FD20BD"/>
    <w:rsid w:val="00FD21A2"/>
    <w:rsid w:val="00FD2A52"/>
    <w:rsid w:val="00FD337D"/>
    <w:rsid w:val="00FD397A"/>
    <w:rsid w:val="00FD47B0"/>
    <w:rsid w:val="00FD4A1B"/>
    <w:rsid w:val="00FD4AEA"/>
    <w:rsid w:val="00FD4E02"/>
    <w:rsid w:val="00FD5883"/>
    <w:rsid w:val="00FD5DA2"/>
    <w:rsid w:val="00FD6354"/>
    <w:rsid w:val="00FD6DDB"/>
    <w:rsid w:val="00FD744E"/>
    <w:rsid w:val="00FD7625"/>
    <w:rsid w:val="00FD7690"/>
    <w:rsid w:val="00FE0822"/>
    <w:rsid w:val="00FE0E88"/>
    <w:rsid w:val="00FE198B"/>
    <w:rsid w:val="00FE217D"/>
    <w:rsid w:val="00FE267E"/>
    <w:rsid w:val="00FE2B58"/>
    <w:rsid w:val="00FE2DDA"/>
    <w:rsid w:val="00FE2FED"/>
    <w:rsid w:val="00FE34FA"/>
    <w:rsid w:val="00FE3671"/>
    <w:rsid w:val="00FE386A"/>
    <w:rsid w:val="00FE3AD0"/>
    <w:rsid w:val="00FE3DBB"/>
    <w:rsid w:val="00FE3FF1"/>
    <w:rsid w:val="00FE43A8"/>
    <w:rsid w:val="00FE58C8"/>
    <w:rsid w:val="00FE5B60"/>
    <w:rsid w:val="00FE6195"/>
    <w:rsid w:val="00FE684D"/>
    <w:rsid w:val="00FE749D"/>
    <w:rsid w:val="00FE7585"/>
    <w:rsid w:val="00FE77E2"/>
    <w:rsid w:val="00FE7915"/>
    <w:rsid w:val="00FE7C65"/>
    <w:rsid w:val="00FF023E"/>
    <w:rsid w:val="00FF031B"/>
    <w:rsid w:val="00FF0E93"/>
    <w:rsid w:val="00FF13FE"/>
    <w:rsid w:val="00FF163F"/>
    <w:rsid w:val="00FF1B98"/>
    <w:rsid w:val="00FF1CF3"/>
    <w:rsid w:val="00FF2CA2"/>
    <w:rsid w:val="00FF2FCC"/>
    <w:rsid w:val="00FF367C"/>
    <w:rsid w:val="00FF36C7"/>
    <w:rsid w:val="00FF3E14"/>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53A6FD"/>
  <w15:docId w15:val="{F6A4129C-A930-4B1A-BBB6-6C4886CDD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 w:type="character" w:styleId="NichtaufgelsteErwhnung">
    <w:name w:val="Unresolved Mention"/>
    <w:basedOn w:val="Absatz-Standardschriftart"/>
    <w:uiPriority w:val="99"/>
    <w:semiHidden/>
    <w:unhideWhenUsed/>
    <w:rsid w:val="001119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ike.oder@linde-mh.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nde-mh.com/en/About-us/Pres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Props1.xml><?xml version="1.0" encoding="utf-8"?>
<ds:datastoreItem xmlns:ds="http://schemas.openxmlformats.org/officeDocument/2006/customXml" ds:itemID="{E66D77FB-595D-43A3-A9F5-24CD53C4EF9A}">
  <ds:schemaRefs>
    <ds:schemaRef ds:uri="http://schemas.openxmlformats.org/officeDocument/2006/bibliography"/>
  </ds:schemaRefs>
</ds:datastoreItem>
</file>

<file path=customXml/itemProps2.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3.xml><?xml version="1.0" encoding="utf-8"?>
<ds:datastoreItem xmlns:ds="http://schemas.openxmlformats.org/officeDocument/2006/customXml" ds:itemID="{B1B9D4E6-265B-40E2-A084-91DF40ED3EAC}"/>
</file>

<file path=customXml/itemProps4.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79391cde-b3d8-464f-9bd6-ffcc44e3688d"/>
    <ds:schemaRef ds:uri="967f7583-b9b8-4884-a47f-fa35132f501b"/>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1245</Words>
  <Characters>7214</Characters>
  <Application>Microsoft Office Word</Application>
  <DocSecurity>0</DocSecurity>
  <Lines>147</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6</cp:revision>
  <cp:lastPrinted>2026-08-04T07:54:00Z</cp:lastPrinted>
  <dcterms:created xsi:type="dcterms:W3CDTF">2026-09-01T11:57:00Z</dcterms:created>
  <dcterms:modified xsi:type="dcterms:W3CDTF">2026-09-01T12:03:00Z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0x010100F5417176EAB4B043AC63C8D930E9818E</vt:lpwstr>
  </property>
</Properties>
</file>